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1B49A4" w:rsidTr="00DC0FB7">
        <w:trPr>
          <w:trHeight w:val="537"/>
        </w:trPr>
        <w:tc>
          <w:tcPr>
            <w:tcW w:w="4788" w:type="dxa"/>
          </w:tcPr>
          <w:p w:rsidR="001B49A4" w:rsidRDefault="001B49A4">
            <w:r>
              <w:t>Reported by (Name):</w:t>
            </w:r>
          </w:p>
        </w:tc>
        <w:tc>
          <w:tcPr>
            <w:tcW w:w="4788" w:type="dxa"/>
          </w:tcPr>
          <w:p w:rsidR="001B49A4" w:rsidRDefault="004E382C">
            <w:r>
              <w:t>Zaiyang Long</w:t>
            </w:r>
          </w:p>
        </w:tc>
      </w:tr>
      <w:tr w:rsidR="001B49A4" w:rsidTr="00DC0FB7">
        <w:trPr>
          <w:trHeight w:val="537"/>
        </w:trPr>
        <w:tc>
          <w:tcPr>
            <w:tcW w:w="4788" w:type="dxa"/>
          </w:tcPr>
          <w:p w:rsidR="001B49A4" w:rsidRDefault="001B49A4">
            <w:r>
              <w:t>Organization:</w:t>
            </w:r>
          </w:p>
        </w:tc>
        <w:tc>
          <w:tcPr>
            <w:tcW w:w="4788" w:type="dxa"/>
          </w:tcPr>
          <w:p w:rsidR="001B49A4" w:rsidRDefault="001B49A4">
            <w:r>
              <w:t>ARRT (American Registry of Radiologic Technologists)</w:t>
            </w:r>
          </w:p>
        </w:tc>
      </w:tr>
      <w:tr w:rsidR="001B49A4" w:rsidTr="00DC0FB7">
        <w:trPr>
          <w:trHeight w:val="537"/>
        </w:trPr>
        <w:tc>
          <w:tcPr>
            <w:tcW w:w="4788" w:type="dxa"/>
          </w:tcPr>
          <w:p w:rsidR="001B49A4" w:rsidRDefault="001B49A4">
            <w:r>
              <w:t>Position Title:</w:t>
            </w:r>
          </w:p>
        </w:tc>
        <w:tc>
          <w:tcPr>
            <w:tcW w:w="4788" w:type="dxa"/>
          </w:tcPr>
          <w:p w:rsidR="001B49A4" w:rsidRDefault="001B49A4" w:rsidP="001B49A4">
            <w:r>
              <w:t>AAPM liaison to the ARRT Registered Radiologist Assistant exam committee.</w:t>
            </w:r>
          </w:p>
        </w:tc>
      </w:tr>
      <w:tr w:rsidR="001B49A4" w:rsidTr="00DC0FB7">
        <w:trPr>
          <w:trHeight w:val="537"/>
        </w:trPr>
        <w:tc>
          <w:tcPr>
            <w:tcW w:w="4788" w:type="dxa"/>
          </w:tcPr>
          <w:p w:rsidR="001B49A4" w:rsidRDefault="001B49A4">
            <w:r>
              <w:t>Activity:</w:t>
            </w:r>
          </w:p>
        </w:tc>
        <w:tc>
          <w:tcPr>
            <w:tcW w:w="4788" w:type="dxa"/>
          </w:tcPr>
          <w:p w:rsidR="001B49A4" w:rsidRDefault="001B49A4">
            <w:r>
              <w:t>Exam development and item review.</w:t>
            </w:r>
          </w:p>
        </w:tc>
      </w:tr>
      <w:tr w:rsidR="001B49A4" w:rsidTr="00DC0FB7">
        <w:trPr>
          <w:trHeight w:val="537"/>
        </w:trPr>
        <w:tc>
          <w:tcPr>
            <w:tcW w:w="4788" w:type="dxa"/>
          </w:tcPr>
          <w:p w:rsidR="001B49A4" w:rsidRDefault="001B49A4">
            <w:r>
              <w:t>Meeting Dates:</w:t>
            </w:r>
          </w:p>
        </w:tc>
        <w:tc>
          <w:tcPr>
            <w:tcW w:w="4788" w:type="dxa"/>
          </w:tcPr>
          <w:p w:rsidR="001B49A4" w:rsidRDefault="001B49A4">
            <w:r>
              <w:t>8/9/2019 to 8/10/2019</w:t>
            </w:r>
          </w:p>
        </w:tc>
      </w:tr>
      <w:tr w:rsidR="001B49A4" w:rsidTr="00DC0FB7">
        <w:trPr>
          <w:trHeight w:val="537"/>
        </w:trPr>
        <w:tc>
          <w:tcPr>
            <w:tcW w:w="4788" w:type="dxa"/>
          </w:tcPr>
          <w:p w:rsidR="001B49A4" w:rsidRDefault="001B49A4">
            <w:r>
              <w:t>Meeting Location:</w:t>
            </w:r>
          </w:p>
        </w:tc>
        <w:tc>
          <w:tcPr>
            <w:tcW w:w="4788" w:type="dxa"/>
          </w:tcPr>
          <w:p w:rsidR="001B49A4" w:rsidRDefault="001B49A4" w:rsidP="00353B9F">
            <w:r>
              <w:t xml:space="preserve">ARRT Headquarters, </w:t>
            </w:r>
            <w:r w:rsidR="00353B9F">
              <w:t>St. Paul</w:t>
            </w:r>
            <w:r>
              <w:t>, MN</w:t>
            </w:r>
          </w:p>
        </w:tc>
      </w:tr>
      <w:tr w:rsidR="001B49A4" w:rsidTr="00DC0FB7">
        <w:trPr>
          <w:trHeight w:val="537"/>
        </w:trPr>
        <w:tc>
          <w:tcPr>
            <w:tcW w:w="4788" w:type="dxa"/>
          </w:tcPr>
          <w:p w:rsidR="001B49A4" w:rsidRDefault="001B49A4">
            <w:r>
              <w:t>Payment $:</w:t>
            </w:r>
          </w:p>
        </w:tc>
        <w:tc>
          <w:tcPr>
            <w:tcW w:w="4788" w:type="dxa"/>
          </w:tcPr>
          <w:p w:rsidR="001B49A4" w:rsidRDefault="001B49A4">
            <w:r>
              <w:t>0</w:t>
            </w:r>
          </w:p>
        </w:tc>
      </w:tr>
      <w:tr w:rsidR="001B49A4" w:rsidTr="00DC0FB7">
        <w:trPr>
          <w:trHeight w:val="537"/>
        </w:trPr>
        <w:tc>
          <w:tcPr>
            <w:tcW w:w="4788" w:type="dxa"/>
          </w:tcPr>
          <w:p w:rsidR="001B49A4" w:rsidRDefault="001B49A4">
            <w:r>
              <w:t>Reasons for Attending or not Attending</w:t>
            </w:r>
          </w:p>
        </w:tc>
        <w:tc>
          <w:tcPr>
            <w:tcW w:w="4788" w:type="dxa"/>
          </w:tcPr>
          <w:p w:rsidR="001B49A4" w:rsidRDefault="00DC0FB7">
            <w:r>
              <w:t>AAPM Liaison to the committee</w:t>
            </w:r>
          </w:p>
        </w:tc>
      </w:tr>
      <w:tr w:rsidR="001B49A4" w:rsidTr="00DC0FB7">
        <w:trPr>
          <w:trHeight w:val="537"/>
        </w:trPr>
        <w:tc>
          <w:tcPr>
            <w:tcW w:w="4788" w:type="dxa"/>
          </w:tcPr>
          <w:p w:rsidR="001B49A4" w:rsidRDefault="001B49A4">
            <w:r>
              <w:t>Issues from Previous Meetings or Year:</w:t>
            </w:r>
          </w:p>
        </w:tc>
        <w:tc>
          <w:tcPr>
            <w:tcW w:w="4788" w:type="dxa"/>
          </w:tcPr>
          <w:p w:rsidR="001B49A4" w:rsidRDefault="001B49A4">
            <w:r>
              <w:t>None</w:t>
            </w:r>
          </w:p>
        </w:tc>
      </w:tr>
      <w:tr w:rsidR="001B49A4" w:rsidTr="00DC0FB7">
        <w:trPr>
          <w:trHeight w:val="537"/>
        </w:trPr>
        <w:tc>
          <w:tcPr>
            <w:tcW w:w="4788" w:type="dxa"/>
          </w:tcPr>
          <w:p w:rsidR="001B49A4" w:rsidRDefault="001B49A4">
            <w:r>
              <w:t>General Description of Activities of the Organization and/or Meeting:</w:t>
            </w:r>
          </w:p>
        </w:tc>
        <w:tc>
          <w:tcPr>
            <w:tcW w:w="4788" w:type="dxa"/>
          </w:tcPr>
          <w:p w:rsidR="0087275B" w:rsidRDefault="0087275B" w:rsidP="0087275B">
            <w:pPr>
              <w:pStyle w:val="Default"/>
            </w:pPr>
          </w:p>
          <w:p w:rsidR="0087275B" w:rsidRDefault="0087275B" w:rsidP="0087275B">
            <w:pPr>
              <w:pStyle w:val="Default"/>
              <w:rPr>
                <w:sz w:val="23"/>
                <w:szCs w:val="23"/>
              </w:rPr>
            </w:pPr>
            <w:r>
              <w:t xml:space="preserve"> </w:t>
            </w:r>
            <w:r>
              <w:rPr>
                <w:sz w:val="23"/>
                <w:szCs w:val="23"/>
              </w:rPr>
              <w:t xml:space="preserve">1. The committee reviewed an examination form with 200 scored and 40 pilot items coded to the 2018 Registered Radiologist Assistant Examination Content Specifications. Items on the form were carefully reviewed for relevancy, technical accuracy, and clarity. Item replacements were made in cases of cluing, overlap, or changes in technology. Pilot Items were edited or replaced as the committee deemed necessary. Our psychometrician, Ben Babcock closely monitored the overall difficulty of the examination as the process was carried out. The form will be administered with the first set of pilots in January 2020 and with the second set of pilots in July 2020. </w:t>
            </w:r>
          </w:p>
          <w:p w:rsidR="0087275B" w:rsidRDefault="0087275B" w:rsidP="0087275B">
            <w:pPr>
              <w:pStyle w:val="Default"/>
              <w:rPr>
                <w:sz w:val="23"/>
                <w:szCs w:val="23"/>
              </w:rPr>
            </w:pPr>
          </w:p>
          <w:p w:rsidR="0087275B" w:rsidRDefault="0087275B" w:rsidP="0087275B">
            <w:pPr>
              <w:pStyle w:val="Default"/>
              <w:rPr>
                <w:sz w:val="23"/>
                <w:szCs w:val="23"/>
              </w:rPr>
            </w:pPr>
            <w:r>
              <w:rPr>
                <w:sz w:val="23"/>
                <w:szCs w:val="23"/>
              </w:rPr>
              <w:t xml:space="preserve">2. The committee members participated in an item writing exercise to evaluate alternate ways to assess knowledge of the examination content currently asked in essay format. </w:t>
            </w:r>
          </w:p>
          <w:p w:rsidR="0087275B" w:rsidRDefault="0087275B" w:rsidP="0087275B">
            <w:pPr>
              <w:pStyle w:val="Default"/>
              <w:rPr>
                <w:sz w:val="23"/>
                <w:szCs w:val="23"/>
              </w:rPr>
            </w:pPr>
          </w:p>
          <w:p w:rsidR="0087275B" w:rsidRDefault="0087275B" w:rsidP="0087275B">
            <w:pPr>
              <w:pStyle w:val="Default"/>
              <w:rPr>
                <w:sz w:val="23"/>
                <w:szCs w:val="23"/>
              </w:rPr>
            </w:pPr>
            <w:r>
              <w:rPr>
                <w:sz w:val="23"/>
                <w:szCs w:val="23"/>
              </w:rPr>
              <w:t xml:space="preserve">3. The staff expressed sincere appreciation to the committee members for continuing to review newly submitted potential pilot items on the </w:t>
            </w:r>
            <w:proofErr w:type="spellStart"/>
            <w:r>
              <w:rPr>
                <w:sz w:val="23"/>
                <w:szCs w:val="23"/>
              </w:rPr>
              <w:t>Itemwriter’s</w:t>
            </w:r>
            <w:proofErr w:type="spellEnd"/>
            <w:r>
              <w:rPr>
                <w:sz w:val="23"/>
                <w:szCs w:val="23"/>
              </w:rPr>
              <w:t xml:space="preserve"> website. Since our last meeting, committee members electronically reviewed 38 new items submissions. Recommendations were </w:t>
            </w:r>
            <w:r>
              <w:rPr>
                <w:sz w:val="23"/>
                <w:szCs w:val="23"/>
              </w:rPr>
              <w:lastRenderedPageBreak/>
              <w:t xml:space="preserve">reviewed by the staff, and based on scores; new items were deleted, marked for further review, or accepted into the </w:t>
            </w:r>
            <w:proofErr w:type="spellStart"/>
            <w:r>
              <w:rPr>
                <w:sz w:val="23"/>
                <w:szCs w:val="23"/>
              </w:rPr>
              <w:t>ItemBank</w:t>
            </w:r>
            <w:proofErr w:type="spellEnd"/>
            <w:r>
              <w:rPr>
                <w:sz w:val="23"/>
                <w:szCs w:val="23"/>
              </w:rPr>
              <w:t xml:space="preserve">. As a result, 1 potential pilot </w:t>
            </w:r>
            <w:proofErr w:type="gramStart"/>
            <w:r>
              <w:rPr>
                <w:sz w:val="23"/>
                <w:szCs w:val="23"/>
              </w:rPr>
              <w:t>items</w:t>
            </w:r>
            <w:proofErr w:type="gramEnd"/>
            <w:r>
              <w:rPr>
                <w:sz w:val="23"/>
                <w:szCs w:val="23"/>
              </w:rPr>
              <w:t xml:space="preserve"> was rejected and 24 were accepted into the </w:t>
            </w:r>
            <w:proofErr w:type="spellStart"/>
            <w:r>
              <w:rPr>
                <w:sz w:val="23"/>
                <w:szCs w:val="23"/>
              </w:rPr>
              <w:t>ItemBank</w:t>
            </w:r>
            <w:proofErr w:type="spellEnd"/>
            <w:r>
              <w:rPr>
                <w:sz w:val="23"/>
                <w:szCs w:val="23"/>
              </w:rPr>
              <w:t xml:space="preserve">. 13 items with discrepant reviews remain in the system for review at our next meeting. I encourage you to continue to log on to review newly submitted items at your convenience. The address for the secure </w:t>
            </w:r>
            <w:proofErr w:type="spellStart"/>
            <w:r>
              <w:rPr>
                <w:sz w:val="23"/>
                <w:szCs w:val="23"/>
              </w:rPr>
              <w:t>Itemwriter’s</w:t>
            </w:r>
            <w:proofErr w:type="spellEnd"/>
            <w:r>
              <w:rPr>
                <w:sz w:val="23"/>
                <w:szCs w:val="23"/>
              </w:rPr>
              <w:t xml:space="preserve"> website is </w:t>
            </w:r>
            <w:r>
              <w:rPr>
                <w:color w:val="0000FF"/>
                <w:sz w:val="23"/>
                <w:szCs w:val="23"/>
              </w:rPr>
              <w:t>https://item.arrt.org</w:t>
            </w:r>
            <w:r>
              <w:rPr>
                <w:sz w:val="23"/>
                <w:szCs w:val="23"/>
              </w:rPr>
              <w:t xml:space="preserve">. </w:t>
            </w:r>
          </w:p>
          <w:p w:rsidR="0087275B" w:rsidRDefault="0087275B" w:rsidP="0087275B">
            <w:pPr>
              <w:pStyle w:val="Default"/>
              <w:rPr>
                <w:sz w:val="23"/>
                <w:szCs w:val="23"/>
              </w:rPr>
            </w:pPr>
            <w:r>
              <w:rPr>
                <w:sz w:val="23"/>
                <w:szCs w:val="23"/>
              </w:rPr>
              <w:t xml:space="preserve">4. </w:t>
            </w:r>
            <w:r>
              <w:rPr>
                <w:sz w:val="23"/>
                <w:szCs w:val="23"/>
              </w:rPr>
              <w:t xml:space="preserve">After discussing the dates with all involved, </w:t>
            </w:r>
            <w:r w:rsidRPr="0087275B">
              <w:rPr>
                <w:bCs/>
                <w:sz w:val="23"/>
                <w:szCs w:val="23"/>
              </w:rPr>
              <w:t>the next two-day meeting was scheduled for Friday-Saturday, August 21-22, 2020</w:t>
            </w:r>
          </w:p>
          <w:p w:rsidR="001B49A4" w:rsidRDefault="001B49A4" w:rsidP="0087275B"/>
        </w:tc>
      </w:tr>
      <w:tr w:rsidR="001B49A4" w:rsidTr="00DC0FB7">
        <w:trPr>
          <w:trHeight w:val="537"/>
        </w:trPr>
        <w:tc>
          <w:tcPr>
            <w:tcW w:w="4788" w:type="dxa"/>
          </w:tcPr>
          <w:p w:rsidR="001B49A4" w:rsidRDefault="001B49A4">
            <w:r>
              <w:lastRenderedPageBreak/>
              <w:t>Issues for AAPM:</w:t>
            </w:r>
          </w:p>
        </w:tc>
        <w:tc>
          <w:tcPr>
            <w:tcW w:w="4788" w:type="dxa"/>
          </w:tcPr>
          <w:p w:rsidR="001B49A4" w:rsidRDefault="001B49A4">
            <w:r>
              <w:t>None</w:t>
            </w:r>
          </w:p>
        </w:tc>
      </w:tr>
      <w:tr w:rsidR="001B49A4" w:rsidTr="00DC0FB7">
        <w:trPr>
          <w:trHeight w:val="537"/>
        </w:trPr>
        <w:tc>
          <w:tcPr>
            <w:tcW w:w="4788" w:type="dxa"/>
          </w:tcPr>
          <w:p w:rsidR="001B49A4" w:rsidRDefault="001B49A4">
            <w:r>
              <w:t xml:space="preserve">Budget Request ($): </w:t>
            </w:r>
          </w:p>
        </w:tc>
        <w:tc>
          <w:tcPr>
            <w:tcW w:w="4788" w:type="dxa"/>
          </w:tcPr>
          <w:p w:rsidR="001B49A4" w:rsidRDefault="001B49A4">
            <w:r>
              <w:t>0</w:t>
            </w:r>
          </w:p>
        </w:tc>
      </w:tr>
    </w:tbl>
    <w:p w:rsidR="00F00332" w:rsidRDefault="00F00332">
      <w:bookmarkStart w:id="0" w:name="_GoBack"/>
      <w:bookmarkEnd w:id="0"/>
    </w:p>
    <w:sectPr w:rsidR="00F0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A4"/>
    <w:rsid w:val="001B49A4"/>
    <w:rsid w:val="00353B9F"/>
    <w:rsid w:val="004E382C"/>
    <w:rsid w:val="0087275B"/>
    <w:rsid w:val="00DC0FB7"/>
    <w:rsid w:val="00F00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75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7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341</Words>
  <Characters>1944</Characters>
  <Application>Microsoft Office Word</Application>
  <DocSecurity>0</DocSecurity>
  <Lines>16</Lines>
  <Paragraphs>4</Paragraphs>
  <ScaleCrop>false</ScaleCrop>
  <Company>Mayo Clinic</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Zaiyang  Long</dc:creator>
  <cp:lastModifiedBy>Zaiyang  Long</cp:lastModifiedBy>
  <cp:revision>5</cp:revision>
  <dcterms:created xsi:type="dcterms:W3CDTF">2019-08-13T14:50:00Z</dcterms:created>
  <dcterms:modified xsi:type="dcterms:W3CDTF">2019-10-04T19:50:00Z</dcterms:modified>
</cp:coreProperties>
</file>