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12" w:rsidRDefault="007A3249" w:rsidP="007A3249">
      <w:pPr>
        <w:jc w:val="center"/>
      </w:pPr>
      <w:r>
        <w:t>Report on the annual meeting of the American Institute for Medical and Biological Engineering</w:t>
      </w:r>
    </w:p>
    <w:p w:rsidR="007A3249" w:rsidRDefault="007A3249" w:rsidP="007A3249">
      <w:pPr>
        <w:jc w:val="center"/>
      </w:pPr>
      <w:r>
        <w:br/>
        <w:t>Grand Hyatt Hotel and National Academy of Sciences</w:t>
      </w:r>
    </w:p>
    <w:p w:rsidR="007A3249" w:rsidRDefault="007A3249" w:rsidP="007A3249">
      <w:pPr>
        <w:jc w:val="center"/>
      </w:pPr>
      <w:r>
        <w:t>February 17-19, 2013</w:t>
      </w:r>
    </w:p>
    <w:p w:rsidR="007A3249" w:rsidRDefault="007A3249" w:rsidP="007A3249">
      <w:pPr>
        <w:jc w:val="center"/>
      </w:pPr>
      <w:r>
        <w:t xml:space="preserve">William </w:t>
      </w:r>
      <w:proofErr w:type="spellStart"/>
      <w:r>
        <w:t>Hendee</w:t>
      </w:r>
      <w:proofErr w:type="spellEnd"/>
      <w:r>
        <w:t xml:space="preserve"> and Gary Fullerton</w:t>
      </w:r>
    </w:p>
    <w:p w:rsidR="007A3249" w:rsidRDefault="007A3249" w:rsidP="007A3249">
      <w:r>
        <w:t>As usual, this was an excellent meeting with provocative and enlightening sessions and excellent opportunities for discussion.  Topics of the sessions included:</w:t>
      </w:r>
    </w:p>
    <w:p w:rsidR="007A3249" w:rsidRDefault="007A3249" w:rsidP="007A3249">
      <w:r>
        <w:t xml:space="preserve">Biologically-Inspired Engineering at </w:t>
      </w:r>
      <w:proofErr w:type="spellStart"/>
      <w:r>
        <w:t>tthe</w:t>
      </w:r>
      <w:proofErr w:type="spellEnd"/>
      <w:r>
        <w:t xml:space="preserve"> Wyss Institute (Harvard) – Donald </w:t>
      </w:r>
      <w:proofErr w:type="spellStart"/>
      <w:r>
        <w:t>Ingber</w:t>
      </w:r>
      <w:proofErr w:type="spellEnd"/>
    </w:p>
    <w:p w:rsidR="007A3249" w:rsidRDefault="007A3249" w:rsidP="007A3249">
      <w:r>
        <w:t xml:space="preserve">Pierre </w:t>
      </w:r>
      <w:proofErr w:type="spellStart"/>
      <w:r>
        <w:t>Galletti</w:t>
      </w:r>
      <w:proofErr w:type="spellEnd"/>
      <w:r>
        <w:t xml:space="preserve"> award lecturer – </w:t>
      </w:r>
      <w:proofErr w:type="spellStart"/>
      <w:r>
        <w:t>Roderic</w:t>
      </w:r>
      <w:proofErr w:type="spellEnd"/>
      <w:r>
        <w:t xml:space="preserve"> Pettigrew, Director, NIBIB</w:t>
      </w:r>
    </w:p>
    <w:p w:rsidR="007A3249" w:rsidRDefault="007A3249" w:rsidP="007A3249">
      <w:r>
        <w:t>The Role of Biomedical Engineering in Universities and Society – Presidents of the University of Michigan, Boston University, and Johns Hopkins University</w:t>
      </w:r>
    </w:p>
    <w:p w:rsidR="007A3249" w:rsidRDefault="00FC539C" w:rsidP="007A3249">
      <w:r>
        <w:t xml:space="preserve">The Biotechnology Agenda for the Next 365 Days – four speakers including Andrew von </w:t>
      </w:r>
      <w:proofErr w:type="spellStart"/>
      <w:r>
        <w:t>Eschenbach</w:t>
      </w:r>
      <w:proofErr w:type="spellEnd"/>
      <w:r>
        <w:t>, former NCI and FDA Director</w:t>
      </w:r>
    </w:p>
    <w:p w:rsidR="00FC539C" w:rsidRDefault="00FC539C" w:rsidP="007A3249">
      <w:r>
        <w:t xml:space="preserve">Engineering Immunity – 3 speakers from the University of Texas, MIT and </w:t>
      </w:r>
      <w:proofErr w:type="spellStart"/>
      <w:r>
        <w:t>Ecole</w:t>
      </w:r>
      <w:proofErr w:type="spellEnd"/>
      <w:r>
        <w:t xml:space="preserve"> </w:t>
      </w:r>
      <w:proofErr w:type="spellStart"/>
      <w:r>
        <w:t>Polytechnique</w:t>
      </w:r>
      <w:proofErr w:type="spellEnd"/>
      <w:r>
        <w:t xml:space="preserve"> </w:t>
      </w:r>
      <w:proofErr w:type="spellStart"/>
      <w:r>
        <w:t>Federale</w:t>
      </w:r>
      <w:proofErr w:type="spellEnd"/>
      <w:r>
        <w:t xml:space="preserve"> de Lausanne</w:t>
      </w:r>
    </w:p>
    <w:p w:rsidR="00FC539C" w:rsidRDefault="00FC539C" w:rsidP="007A3249">
      <w:r>
        <w:t>Designing Medical Technologies for the Third World: Applying to the First World – Michael Harsh, GE VP and Chief Technology Officer</w:t>
      </w:r>
    </w:p>
    <w:p w:rsidR="00FC539C" w:rsidRDefault="00FC539C" w:rsidP="007A3249">
      <w:r>
        <w:t xml:space="preserve">Bio-Inspired Engineering – speakers from </w:t>
      </w:r>
      <w:proofErr w:type="spellStart"/>
      <w:r>
        <w:t>Affinova</w:t>
      </w:r>
      <w:proofErr w:type="spellEnd"/>
      <w:r>
        <w:t xml:space="preserve"> </w:t>
      </w:r>
      <w:proofErr w:type="spellStart"/>
      <w:r>
        <w:t>Inc</w:t>
      </w:r>
      <w:proofErr w:type="spellEnd"/>
      <w:r>
        <w:t xml:space="preserve"> and Evocative </w:t>
      </w:r>
      <w:proofErr w:type="spellStart"/>
      <w:r>
        <w:t>Inc</w:t>
      </w:r>
      <w:proofErr w:type="spellEnd"/>
    </w:p>
    <w:p w:rsidR="00FC539C" w:rsidRDefault="00FC539C" w:rsidP="007A3249">
      <w:r>
        <w:t>Agents of Change – a luncheon session</w:t>
      </w:r>
    </w:p>
    <w:p w:rsidR="00FC539C" w:rsidRDefault="00FC539C" w:rsidP="007A3249">
      <w:r>
        <w:t xml:space="preserve">Medical and Biological Engineering Workforce: Building the Next Generation and Strategies for Workforce Diversity – 3 speakers from NIBIB, </w:t>
      </w:r>
      <w:proofErr w:type="spellStart"/>
      <w:r>
        <w:t>Univ</w:t>
      </w:r>
      <w:proofErr w:type="spellEnd"/>
      <w:r>
        <w:t xml:space="preserve"> Delaware, and Jackson State </w:t>
      </w:r>
      <w:proofErr w:type="spellStart"/>
      <w:r>
        <w:t>Univ</w:t>
      </w:r>
      <w:proofErr w:type="spellEnd"/>
    </w:p>
    <w:p w:rsidR="00FC539C" w:rsidRDefault="00FC539C" w:rsidP="007A3249">
      <w:r>
        <w:t>Several new fellows were inducted into AIMBE</w:t>
      </w:r>
    </w:p>
    <w:p w:rsidR="00FC539C" w:rsidRDefault="00FC539C" w:rsidP="007A3249">
      <w:r>
        <w:t xml:space="preserve">The Council of Societies met on Monday afternoon for an hour.  One topic was the placement of phone calls by the council chair and vice-chair to the executive directors of societal members of the Council.  This would mean that one or more phone calls would have been placed to Angela Keyser, with the purpose of soliciting greater participation of AAPM in AIMBE.  I do not know whether this or these calls occurred.  Another issue that arose was whether AIMBE had been invited to participate in the planning of the WC 2015 to be held in Toronto.  The Council chair, Paul Robinson, stated that he would follow up on this by contacting Herb Voigt, President of the IUPSEM.  </w:t>
      </w:r>
    </w:p>
    <w:p w:rsidR="00FC539C" w:rsidRDefault="00FC539C" w:rsidP="007A3249">
      <w:r>
        <w:lastRenderedPageBreak/>
        <w:t xml:space="preserve">AAPM can have as many as 4 representatives on the Council of Societies.  So far there have been only two, and I think that is sufficient provided that at least one member can participate in each Council meeting, which has always been the case.  </w:t>
      </w:r>
    </w:p>
    <w:p w:rsidR="00FC539C" w:rsidRDefault="00FC539C" w:rsidP="007A3249">
      <w:r>
        <w:t xml:space="preserve">This will be my last AIMBE meeting as a liaison from the AAPM.  I have contacted John </w:t>
      </w:r>
      <w:proofErr w:type="spellStart"/>
      <w:r>
        <w:t>Bayouth</w:t>
      </w:r>
      <w:proofErr w:type="spellEnd"/>
      <w:r>
        <w:t xml:space="preserve"> to ask him to identify a replacement for me beginning in 2014.  </w:t>
      </w:r>
    </w:p>
    <w:p w:rsidR="00FC539C" w:rsidRDefault="00FC539C" w:rsidP="007A3249">
      <w:r>
        <w:t>Bill Hendee</w:t>
      </w:r>
      <w:bookmarkStart w:id="0" w:name="_GoBack"/>
      <w:bookmarkEnd w:id="0"/>
    </w:p>
    <w:sectPr w:rsidR="00FC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49"/>
    <w:rsid w:val="00760912"/>
    <w:rsid w:val="007A3249"/>
    <w:rsid w:val="00FC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whendee</dc:creator>
  <cp:lastModifiedBy>whendee</cp:lastModifiedBy>
  <cp:revision>1</cp:revision>
  <dcterms:created xsi:type="dcterms:W3CDTF">2013-02-19T13:15:00Z</dcterms:created>
  <dcterms:modified xsi:type="dcterms:W3CDTF">2013-02-19T13:34:00Z</dcterms:modified>
</cp:coreProperties>
</file>