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14:paraId="6A7A97FE" w14:textId="77777777">
        <w:tc>
          <w:tcPr>
            <w:tcW w:w="3348" w:type="dxa"/>
          </w:tcPr>
          <w:p w14:paraId="6F062025" w14:textId="77777777" w:rsidR="00E338F1" w:rsidRPr="003164D9" w:rsidRDefault="00E338F1" w:rsidP="00E338F1">
            <w:pPr>
              <w:rPr>
                <w:b/>
              </w:rPr>
            </w:pPr>
            <w:r w:rsidRPr="003164D9">
              <w:rPr>
                <w:b/>
              </w:rPr>
              <w:t>Reported by (Name):</w:t>
            </w:r>
          </w:p>
          <w:p w14:paraId="590C1E3B" w14:textId="77777777" w:rsidR="00E338F1" w:rsidRDefault="00E338F1">
            <w:pPr>
              <w:rPr>
                <w:b/>
              </w:rPr>
            </w:pPr>
          </w:p>
        </w:tc>
        <w:tc>
          <w:tcPr>
            <w:tcW w:w="5508" w:type="dxa"/>
          </w:tcPr>
          <w:p w14:paraId="40F0A1C3" w14:textId="77777777" w:rsidR="00E338F1" w:rsidRDefault="00754AE8">
            <w:pPr>
              <w:rPr>
                <w:b/>
              </w:rPr>
            </w:pPr>
            <w:r>
              <w:rPr>
                <w:b/>
              </w:rPr>
              <w:t>Geoffrey S. Ibbott, Ph.D.</w:t>
            </w:r>
          </w:p>
        </w:tc>
      </w:tr>
      <w:tr w:rsidR="00E338F1" w14:paraId="5AAFFFB6" w14:textId="77777777">
        <w:tc>
          <w:tcPr>
            <w:tcW w:w="3348" w:type="dxa"/>
          </w:tcPr>
          <w:p w14:paraId="7C25E986" w14:textId="77777777" w:rsidR="00E338F1" w:rsidRPr="003164D9" w:rsidRDefault="00E338F1" w:rsidP="00E338F1">
            <w:pPr>
              <w:rPr>
                <w:b/>
              </w:rPr>
            </w:pPr>
            <w:r w:rsidRPr="003164D9">
              <w:rPr>
                <w:b/>
              </w:rPr>
              <w:t xml:space="preserve">Organization: </w:t>
            </w:r>
          </w:p>
          <w:p w14:paraId="557CBC5B" w14:textId="77777777" w:rsidR="00E338F1" w:rsidRDefault="00E338F1">
            <w:pPr>
              <w:rPr>
                <w:b/>
              </w:rPr>
            </w:pPr>
          </w:p>
        </w:tc>
        <w:tc>
          <w:tcPr>
            <w:tcW w:w="5508" w:type="dxa"/>
          </w:tcPr>
          <w:p w14:paraId="2D52C082" w14:textId="77777777" w:rsidR="00E338F1" w:rsidRDefault="00754AE8">
            <w:pPr>
              <w:rPr>
                <w:b/>
              </w:rPr>
            </w:pPr>
            <w:r>
              <w:rPr>
                <w:b/>
              </w:rPr>
              <w:t xml:space="preserve">International </w:t>
            </w:r>
            <w:proofErr w:type="spellStart"/>
            <w:r>
              <w:rPr>
                <w:b/>
              </w:rPr>
              <w:t>Electrotechnical</w:t>
            </w:r>
            <w:proofErr w:type="spellEnd"/>
            <w:r>
              <w:rPr>
                <w:b/>
              </w:rPr>
              <w:t xml:space="preserve"> Commission</w:t>
            </w:r>
          </w:p>
        </w:tc>
      </w:tr>
      <w:tr w:rsidR="00E338F1" w14:paraId="641F9469" w14:textId="77777777">
        <w:tc>
          <w:tcPr>
            <w:tcW w:w="3348" w:type="dxa"/>
          </w:tcPr>
          <w:p w14:paraId="2CF1C3B5" w14:textId="77777777" w:rsidR="00E338F1" w:rsidRPr="003164D9" w:rsidRDefault="00E338F1" w:rsidP="00E338F1">
            <w:pPr>
              <w:rPr>
                <w:b/>
              </w:rPr>
            </w:pPr>
            <w:r w:rsidRPr="003164D9">
              <w:rPr>
                <w:b/>
              </w:rPr>
              <w:t>Position Title:</w:t>
            </w:r>
          </w:p>
          <w:p w14:paraId="51EDC162" w14:textId="77777777" w:rsidR="00E338F1" w:rsidRDefault="00E338F1">
            <w:pPr>
              <w:rPr>
                <w:b/>
              </w:rPr>
            </w:pPr>
          </w:p>
        </w:tc>
        <w:tc>
          <w:tcPr>
            <w:tcW w:w="5508" w:type="dxa"/>
          </w:tcPr>
          <w:p w14:paraId="2920A325" w14:textId="2D1047C8" w:rsidR="00E338F1" w:rsidRDefault="00754AE8">
            <w:pPr>
              <w:rPr>
                <w:b/>
              </w:rPr>
            </w:pPr>
            <w:proofErr w:type="spellStart"/>
            <w:r>
              <w:rPr>
                <w:b/>
              </w:rPr>
              <w:t>Convenor</w:t>
            </w:r>
            <w:proofErr w:type="spellEnd"/>
            <w:r>
              <w:rPr>
                <w:b/>
              </w:rPr>
              <w:t>, Working Group 1; Chairman, Subcommittee 62C</w:t>
            </w:r>
            <w:r w:rsidR="007E7116">
              <w:rPr>
                <w:b/>
              </w:rPr>
              <w:t>, Chairman US TAG</w:t>
            </w:r>
          </w:p>
        </w:tc>
      </w:tr>
      <w:tr w:rsidR="00E338F1" w14:paraId="4B0B87BC" w14:textId="77777777">
        <w:tc>
          <w:tcPr>
            <w:tcW w:w="3348" w:type="dxa"/>
          </w:tcPr>
          <w:p w14:paraId="2A8D7569" w14:textId="77777777" w:rsidR="00E338F1" w:rsidRPr="003164D9" w:rsidRDefault="00E338F1" w:rsidP="00E338F1">
            <w:pPr>
              <w:rPr>
                <w:b/>
              </w:rPr>
            </w:pPr>
            <w:r w:rsidRPr="003164D9">
              <w:rPr>
                <w:b/>
              </w:rPr>
              <w:t>Activity:</w:t>
            </w:r>
          </w:p>
          <w:p w14:paraId="0FDDFAE4" w14:textId="77777777" w:rsidR="00E338F1" w:rsidRDefault="00E338F1">
            <w:pPr>
              <w:rPr>
                <w:b/>
              </w:rPr>
            </w:pPr>
          </w:p>
        </w:tc>
        <w:tc>
          <w:tcPr>
            <w:tcW w:w="5508" w:type="dxa"/>
          </w:tcPr>
          <w:p w14:paraId="51EEA3B7" w14:textId="6BAEF0EA" w:rsidR="00E338F1" w:rsidRDefault="00BF3488" w:rsidP="007E0BF2">
            <w:pPr>
              <w:rPr>
                <w:b/>
              </w:rPr>
            </w:pPr>
            <w:r>
              <w:rPr>
                <w:b/>
              </w:rPr>
              <w:t>Semi-a</w:t>
            </w:r>
            <w:r w:rsidR="00754AE8">
              <w:rPr>
                <w:b/>
              </w:rPr>
              <w:t xml:space="preserve">nnual meeting of </w:t>
            </w:r>
            <w:r w:rsidR="007E0BF2">
              <w:rPr>
                <w:b/>
              </w:rPr>
              <w:t>US TAG</w:t>
            </w:r>
          </w:p>
        </w:tc>
      </w:tr>
      <w:tr w:rsidR="00E338F1" w14:paraId="20B68CF0" w14:textId="77777777">
        <w:trPr>
          <w:trHeight w:val="260"/>
        </w:trPr>
        <w:tc>
          <w:tcPr>
            <w:tcW w:w="3348" w:type="dxa"/>
          </w:tcPr>
          <w:p w14:paraId="1463127D" w14:textId="77777777" w:rsidR="00E338F1" w:rsidRPr="003164D9" w:rsidRDefault="00E338F1" w:rsidP="00E338F1">
            <w:pPr>
              <w:rPr>
                <w:b/>
              </w:rPr>
            </w:pPr>
            <w:r w:rsidRPr="003164D9">
              <w:rPr>
                <w:b/>
              </w:rPr>
              <w:t>Meeting Dates:</w:t>
            </w:r>
          </w:p>
          <w:p w14:paraId="37C8FB0F" w14:textId="77777777" w:rsidR="00E338F1" w:rsidRDefault="00E338F1">
            <w:pPr>
              <w:rPr>
                <w:b/>
              </w:rPr>
            </w:pPr>
          </w:p>
        </w:tc>
        <w:tc>
          <w:tcPr>
            <w:tcW w:w="5508" w:type="dxa"/>
          </w:tcPr>
          <w:p w14:paraId="34544A63" w14:textId="2E0C7EB8" w:rsidR="00E338F1" w:rsidRDefault="007F3B10" w:rsidP="00BF3488">
            <w:pPr>
              <w:rPr>
                <w:b/>
              </w:rPr>
            </w:pPr>
            <w:r>
              <w:rPr>
                <w:b/>
              </w:rPr>
              <w:t>April 15-19</w:t>
            </w:r>
            <w:r w:rsidR="007E0BF2">
              <w:rPr>
                <w:b/>
              </w:rPr>
              <w:t>, 2013</w:t>
            </w:r>
          </w:p>
        </w:tc>
      </w:tr>
      <w:tr w:rsidR="00E338F1" w14:paraId="0BF48AE5" w14:textId="77777777">
        <w:tc>
          <w:tcPr>
            <w:tcW w:w="3348" w:type="dxa"/>
          </w:tcPr>
          <w:p w14:paraId="164985EB" w14:textId="77777777" w:rsidR="00E338F1" w:rsidRPr="003164D9" w:rsidRDefault="00E338F1" w:rsidP="00E338F1">
            <w:pPr>
              <w:rPr>
                <w:b/>
              </w:rPr>
            </w:pPr>
            <w:r w:rsidRPr="003164D9">
              <w:rPr>
                <w:b/>
              </w:rPr>
              <w:t>Meeting Location:</w:t>
            </w:r>
          </w:p>
          <w:p w14:paraId="1DA33ABA" w14:textId="77777777" w:rsidR="00E338F1" w:rsidRDefault="00E338F1">
            <w:pPr>
              <w:rPr>
                <w:b/>
              </w:rPr>
            </w:pPr>
          </w:p>
        </w:tc>
        <w:tc>
          <w:tcPr>
            <w:tcW w:w="5508" w:type="dxa"/>
          </w:tcPr>
          <w:p w14:paraId="1A10A772" w14:textId="588B7996" w:rsidR="00E338F1" w:rsidRDefault="007F3B10">
            <w:pPr>
              <w:rPr>
                <w:b/>
              </w:rPr>
            </w:pPr>
            <w:r>
              <w:rPr>
                <w:b/>
              </w:rPr>
              <w:t>Shanghai, China</w:t>
            </w:r>
          </w:p>
        </w:tc>
      </w:tr>
      <w:tr w:rsidR="00E338F1" w14:paraId="7EE9EE1E" w14:textId="77777777">
        <w:tc>
          <w:tcPr>
            <w:tcW w:w="3348" w:type="dxa"/>
          </w:tcPr>
          <w:p w14:paraId="3F813BCC" w14:textId="77777777" w:rsidR="00E338F1" w:rsidRPr="003164D9" w:rsidRDefault="00E338F1" w:rsidP="00E338F1">
            <w:pPr>
              <w:rPr>
                <w:b/>
              </w:rPr>
            </w:pPr>
            <w:r w:rsidRPr="003164D9">
              <w:rPr>
                <w:b/>
              </w:rPr>
              <w:t>Payment $:</w:t>
            </w:r>
          </w:p>
          <w:p w14:paraId="5BDFDB52" w14:textId="77777777" w:rsidR="00E338F1" w:rsidRDefault="00E338F1">
            <w:pPr>
              <w:rPr>
                <w:b/>
              </w:rPr>
            </w:pPr>
          </w:p>
        </w:tc>
        <w:tc>
          <w:tcPr>
            <w:tcW w:w="5508" w:type="dxa"/>
          </w:tcPr>
          <w:p w14:paraId="35EDCD4E" w14:textId="7B3DE80A" w:rsidR="00E338F1" w:rsidRDefault="007F3B10">
            <w:pPr>
              <w:rPr>
                <w:b/>
              </w:rPr>
            </w:pPr>
            <w:r>
              <w:rPr>
                <w:b/>
              </w:rPr>
              <w:t>Travel</w:t>
            </w:r>
            <w:r w:rsidR="00754AE8">
              <w:rPr>
                <w:b/>
              </w:rPr>
              <w:t xml:space="preserve"> reimbursement</w:t>
            </w:r>
          </w:p>
        </w:tc>
      </w:tr>
      <w:tr w:rsidR="00E338F1" w14:paraId="4084E496" w14:textId="77777777">
        <w:tc>
          <w:tcPr>
            <w:tcW w:w="3348" w:type="dxa"/>
          </w:tcPr>
          <w:p w14:paraId="6F60EB5C" w14:textId="77777777" w:rsidR="00E338F1" w:rsidRPr="003164D9" w:rsidRDefault="00E338F1" w:rsidP="00E338F1">
            <w:pPr>
              <w:rPr>
                <w:b/>
              </w:rPr>
            </w:pPr>
            <w:r w:rsidRPr="003164D9">
              <w:rPr>
                <w:b/>
              </w:rPr>
              <w:t>Reasons for Attending or not Attending</w:t>
            </w:r>
          </w:p>
          <w:p w14:paraId="74320900" w14:textId="77777777" w:rsidR="00E338F1" w:rsidRDefault="00E338F1">
            <w:pPr>
              <w:rPr>
                <w:b/>
              </w:rPr>
            </w:pPr>
          </w:p>
        </w:tc>
        <w:tc>
          <w:tcPr>
            <w:tcW w:w="5508" w:type="dxa"/>
          </w:tcPr>
          <w:p w14:paraId="3E904A73" w14:textId="22E6D441" w:rsidR="00E338F1" w:rsidRDefault="00754AE8" w:rsidP="007F3B10">
            <w:pPr>
              <w:rPr>
                <w:b/>
              </w:rPr>
            </w:pPr>
            <w:r>
              <w:rPr>
                <w:b/>
              </w:rPr>
              <w:t>Attended to chair</w:t>
            </w:r>
            <w:r w:rsidR="00BF3488">
              <w:rPr>
                <w:b/>
              </w:rPr>
              <w:t xml:space="preserve"> meeting</w:t>
            </w:r>
            <w:r w:rsidR="00051CCA">
              <w:rPr>
                <w:b/>
              </w:rPr>
              <w:t xml:space="preserve"> of</w:t>
            </w:r>
            <w:r>
              <w:rPr>
                <w:b/>
              </w:rPr>
              <w:t xml:space="preserve"> </w:t>
            </w:r>
            <w:r w:rsidR="007F3B10">
              <w:rPr>
                <w:b/>
              </w:rPr>
              <w:t>IEC subcommittee 62C and Working Group 1, and to represent SC 62C at meeting of Technical Committee 62</w:t>
            </w:r>
          </w:p>
        </w:tc>
      </w:tr>
      <w:tr w:rsidR="00E338F1" w14:paraId="4BAD58F7" w14:textId="77777777">
        <w:tc>
          <w:tcPr>
            <w:tcW w:w="3348" w:type="dxa"/>
          </w:tcPr>
          <w:p w14:paraId="45421AEB" w14:textId="77777777" w:rsidR="00E338F1" w:rsidRPr="003164D9" w:rsidRDefault="00E338F1" w:rsidP="00E338F1">
            <w:pPr>
              <w:rPr>
                <w:b/>
              </w:rPr>
            </w:pPr>
            <w:r w:rsidRPr="003164D9">
              <w:rPr>
                <w:b/>
              </w:rPr>
              <w:t>Issues from Previous Meetings or Year:</w:t>
            </w:r>
          </w:p>
          <w:p w14:paraId="140F8DB4" w14:textId="77777777" w:rsidR="00E338F1" w:rsidRDefault="00E338F1">
            <w:pPr>
              <w:rPr>
                <w:b/>
              </w:rPr>
            </w:pPr>
          </w:p>
        </w:tc>
        <w:tc>
          <w:tcPr>
            <w:tcW w:w="5508" w:type="dxa"/>
          </w:tcPr>
          <w:p w14:paraId="33BBEE2F" w14:textId="77777777" w:rsidR="00E338F1" w:rsidRDefault="00754AE8">
            <w:pPr>
              <w:rPr>
                <w:b/>
              </w:rPr>
            </w:pPr>
            <w:r>
              <w:rPr>
                <w:b/>
              </w:rPr>
              <w:t>See report</w:t>
            </w:r>
          </w:p>
        </w:tc>
      </w:tr>
      <w:tr w:rsidR="00E338F1" w14:paraId="3E59CE4B" w14:textId="77777777">
        <w:tc>
          <w:tcPr>
            <w:tcW w:w="3348" w:type="dxa"/>
          </w:tcPr>
          <w:p w14:paraId="543AD80B" w14:textId="77777777" w:rsidR="00E338F1" w:rsidRPr="003164D9" w:rsidRDefault="00E338F1" w:rsidP="00E338F1">
            <w:pPr>
              <w:rPr>
                <w:b/>
              </w:rPr>
            </w:pPr>
            <w:r w:rsidRPr="003164D9">
              <w:rPr>
                <w:b/>
              </w:rPr>
              <w:t>General Description of Activities of the Organization and/or Meeting:</w:t>
            </w:r>
          </w:p>
          <w:p w14:paraId="707EEF71" w14:textId="77777777" w:rsidR="00E338F1" w:rsidRDefault="00E338F1">
            <w:pPr>
              <w:rPr>
                <w:b/>
              </w:rPr>
            </w:pPr>
          </w:p>
        </w:tc>
        <w:tc>
          <w:tcPr>
            <w:tcW w:w="5508" w:type="dxa"/>
          </w:tcPr>
          <w:p w14:paraId="50B4ACE6" w14:textId="77777777" w:rsidR="00E338F1" w:rsidRDefault="00754AE8">
            <w:pPr>
              <w:rPr>
                <w:b/>
              </w:rPr>
            </w:pPr>
            <w:r>
              <w:rPr>
                <w:b/>
              </w:rPr>
              <w:t>See report</w:t>
            </w:r>
          </w:p>
        </w:tc>
      </w:tr>
      <w:tr w:rsidR="00E338F1" w14:paraId="4FF2B995" w14:textId="77777777">
        <w:tc>
          <w:tcPr>
            <w:tcW w:w="3348" w:type="dxa"/>
          </w:tcPr>
          <w:p w14:paraId="164BEBD0" w14:textId="77777777" w:rsidR="00E338F1" w:rsidRPr="003164D9" w:rsidRDefault="00E338F1" w:rsidP="00E338F1">
            <w:pPr>
              <w:rPr>
                <w:b/>
              </w:rPr>
            </w:pPr>
            <w:r w:rsidRPr="003164D9">
              <w:rPr>
                <w:b/>
              </w:rPr>
              <w:t>Issues for AAPM:</w:t>
            </w:r>
          </w:p>
          <w:p w14:paraId="79A258DC" w14:textId="77777777" w:rsidR="00E338F1" w:rsidRDefault="00E338F1">
            <w:pPr>
              <w:rPr>
                <w:b/>
              </w:rPr>
            </w:pPr>
          </w:p>
        </w:tc>
        <w:tc>
          <w:tcPr>
            <w:tcW w:w="5508" w:type="dxa"/>
          </w:tcPr>
          <w:p w14:paraId="6437E901" w14:textId="77777777" w:rsidR="00E338F1" w:rsidRDefault="00754AE8">
            <w:pPr>
              <w:rPr>
                <w:b/>
              </w:rPr>
            </w:pPr>
            <w:r>
              <w:rPr>
                <w:b/>
              </w:rPr>
              <w:t>See report</w:t>
            </w:r>
          </w:p>
        </w:tc>
      </w:tr>
      <w:tr w:rsidR="00E338F1" w14:paraId="3149EE85" w14:textId="77777777">
        <w:tc>
          <w:tcPr>
            <w:tcW w:w="3348" w:type="dxa"/>
          </w:tcPr>
          <w:p w14:paraId="2DC66A63" w14:textId="77777777" w:rsidR="00E338F1" w:rsidRPr="003164D9" w:rsidRDefault="00E338F1" w:rsidP="00E338F1">
            <w:pPr>
              <w:rPr>
                <w:b/>
              </w:rPr>
            </w:pPr>
            <w:r w:rsidRPr="003164D9">
              <w:rPr>
                <w:b/>
              </w:rPr>
              <w:t>Budget Request ($):</w:t>
            </w:r>
          </w:p>
          <w:p w14:paraId="2FEC28F7" w14:textId="77777777" w:rsidR="00E338F1" w:rsidRDefault="00E338F1">
            <w:pPr>
              <w:rPr>
                <w:b/>
              </w:rPr>
            </w:pPr>
          </w:p>
        </w:tc>
        <w:tc>
          <w:tcPr>
            <w:tcW w:w="5508" w:type="dxa"/>
          </w:tcPr>
          <w:p w14:paraId="11EC4CC5" w14:textId="77777777" w:rsidR="00E338F1" w:rsidRDefault="00754AE8">
            <w:pPr>
              <w:rPr>
                <w:b/>
              </w:rPr>
            </w:pPr>
            <w:r>
              <w:rPr>
                <w:b/>
              </w:rPr>
              <w:t>See budget request</w:t>
            </w:r>
          </w:p>
        </w:tc>
      </w:tr>
    </w:tbl>
    <w:p w14:paraId="7C502CB2" w14:textId="77777777" w:rsidR="003164D9" w:rsidRPr="003164D9" w:rsidRDefault="003164D9">
      <w:pPr>
        <w:rPr>
          <w:b/>
        </w:rPr>
      </w:pPr>
    </w:p>
    <w:p w14:paraId="2ACF9456" w14:textId="77777777" w:rsidR="003164D9" w:rsidRPr="003164D9" w:rsidRDefault="003164D9">
      <w:pPr>
        <w:rPr>
          <w:b/>
        </w:rPr>
      </w:pPr>
    </w:p>
    <w:p w14:paraId="787A81D4" w14:textId="77777777" w:rsidR="003164D9" w:rsidRPr="003164D9" w:rsidRDefault="003164D9">
      <w:pPr>
        <w:rPr>
          <w:b/>
        </w:rPr>
      </w:pPr>
    </w:p>
    <w:p w14:paraId="0ED39303" w14:textId="77777777" w:rsidR="00BF3488" w:rsidRPr="001540AB" w:rsidRDefault="00BF3488" w:rsidP="00BF3488">
      <w:pPr>
        <w:spacing w:after="200"/>
        <w:jc w:val="center"/>
        <w:rPr>
          <w:rFonts w:ascii="Cambria" w:hAnsi="Cambria"/>
          <w:b/>
        </w:rPr>
      </w:pPr>
      <w:r w:rsidRPr="001540AB">
        <w:rPr>
          <w:rFonts w:ascii="Cambria" w:hAnsi="Cambria"/>
          <w:b/>
        </w:rPr>
        <w:t>Meeting Report</w:t>
      </w:r>
    </w:p>
    <w:p w14:paraId="65BB8A44" w14:textId="77777777" w:rsidR="00BF3488" w:rsidRPr="001540AB" w:rsidRDefault="00BF3488" w:rsidP="00BF3488">
      <w:pPr>
        <w:spacing w:after="200"/>
        <w:jc w:val="center"/>
        <w:rPr>
          <w:rFonts w:ascii="Cambria" w:hAnsi="Cambria"/>
          <w:b/>
        </w:rPr>
      </w:pPr>
      <w:r w:rsidRPr="001540AB">
        <w:rPr>
          <w:rFonts w:ascii="Cambria" w:hAnsi="Cambria"/>
          <w:b/>
        </w:rPr>
        <w:t>IEC Subcommittee 62C, Working Group 1</w:t>
      </w:r>
    </w:p>
    <w:p w14:paraId="66B44B09" w14:textId="47D44176" w:rsidR="00BF3488" w:rsidRPr="001540AB" w:rsidRDefault="007F3B10" w:rsidP="00BF3488">
      <w:pPr>
        <w:spacing w:after="200"/>
        <w:jc w:val="center"/>
        <w:rPr>
          <w:rFonts w:ascii="Cambria" w:hAnsi="Cambria"/>
          <w:b/>
        </w:rPr>
      </w:pPr>
      <w:r>
        <w:rPr>
          <w:rFonts w:ascii="Cambria" w:hAnsi="Cambria"/>
          <w:b/>
        </w:rPr>
        <w:t>Shanghai, China</w:t>
      </w:r>
    </w:p>
    <w:p w14:paraId="2DAF8D89" w14:textId="25B081F3" w:rsidR="00BF3488" w:rsidRPr="001540AB" w:rsidRDefault="007F3B10" w:rsidP="00BF3488">
      <w:pPr>
        <w:spacing w:after="200"/>
        <w:jc w:val="center"/>
        <w:rPr>
          <w:rFonts w:ascii="Cambria" w:hAnsi="Cambria"/>
          <w:b/>
        </w:rPr>
      </w:pPr>
      <w:r>
        <w:rPr>
          <w:rFonts w:ascii="Cambria" w:hAnsi="Cambria"/>
          <w:b/>
        </w:rPr>
        <w:t>April 19</w:t>
      </w:r>
      <w:r w:rsidR="009D400A">
        <w:rPr>
          <w:rFonts w:ascii="Cambria" w:hAnsi="Cambria"/>
          <w:b/>
        </w:rPr>
        <w:t>, 2013</w:t>
      </w:r>
    </w:p>
    <w:p w14:paraId="42D57E83" w14:textId="77777777" w:rsidR="00BF3488" w:rsidRDefault="00BF3488" w:rsidP="00BF3488"/>
    <w:p w14:paraId="136334D8" w14:textId="77777777" w:rsidR="00BF3488" w:rsidRPr="001540AB" w:rsidRDefault="00BF3488" w:rsidP="00BF3488">
      <w:pPr>
        <w:rPr>
          <w:b/>
        </w:rPr>
      </w:pPr>
      <w:r w:rsidRPr="001540AB">
        <w:rPr>
          <w:b/>
        </w:rPr>
        <w:t>Introduction</w:t>
      </w:r>
    </w:p>
    <w:p w14:paraId="5FEF005C" w14:textId="77777777" w:rsidR="00BF3488" w:rsidRDefault="00BF3488" w:rsidP="00BF3488">
      <w:r>
        <w:t xml:space="preserve">The AAPM participates </w:t>
      </w:r>
      <w:r w:rsidRPr="00030C5D">
        <w:t>in the development of international standards and technical reports for the safety and performance of electrical equipment</w:t>
      </w:r>
      <w:proofErr w:type="gramStart"/>
      <w:r>
        <w:t>;</w:t>
      </w:r>
      <w:proofErr w:type="gramEnd"/>
      <w:r w:rsidRPr="00030C5D">
        <w:t xml:space="preserve"> specifically, equipment related to the delivery of radiation therapy.  This is accomplished though a group called the U.S. Technical Advisory Group (U.S. TAG) consisting of representatives from ASTRO, ACR and AAPM as well as those in industry.  This group advises the U.S. National Committee (USNC) of the International </w:t>
      </w:r>
      <w:proofErr w:type="spellStart"/>
      <w:r w:rsidRPr="00030C5D">
        <w:t>Electrotechnical</w:t>
      </w:r>
      <w:proofErr w:type="spellEnd"/>
      <w:r w:rsidRPr="00030C5D">
        <w:t xml:space="preserve"> Commission (IEC), a </w:t>
      </w:r>
      <w:r w:rsidRPr="00030C5D">
        <w:lastRenderedPageBreak/>
        <w:t xml:space="preserve">Committee of the American National Standards Institute. </w:t>
      </w:r>
      <w:r w:rsidRPr="00030C5D">
        <w:rPr>
          <w:bCs/>
        </w:rPr>
        <w:t xml:space="preserve">Since 1993, Geoffrey Ibbott, </w:t>
      </w:r>
      <w:proofErr w:type="spellStart"/>
      <w:r w:rsidRPr="00030C5D">
        <w:rPr>
          <w:bCs/>
        </w:rPr>
        <w:t>Ph.D</w:t>
      </w:r>
      <w:proofErr w:type="spellEnd"/>
      <w:r w:rsidRPr="00030C5D">
        <w:rPr>
          <w:bCs/>
        </w:rPr>
        <w:t xml:space="preserve"> has been USNC Technical Advisor, chair of the U.S. TAG, and </w:t>
      </w:r>
      <w:r w:rsidRPr="00030C5D">
        <w:t xml:space="preserve">a liaison between the U.S. TAG </w:t>
      </w:r>
      <w:r>
        <w:t>and the USNC</w:t>
      </w:r>
      <w:r w:rsidRPr="00030C5D">
        <w:t xml:space="preserve">.  </w:t>
      </w:r>
      <w:r>
        <w:t xml:space="preserve">Since 2006, he has been chair of IEC subcommittee 62C.  In 2011, Dr. Ibbott was elected </w:t>
      </w:r>
      <w:proofErr w:type="spellStart"/>
      <w:r>
        <w:t>Convenor</w:t>
      </w:r>
      <w:proofErr w:type="spellEnd"/>
      <w:r>
        <w:t xml:space="preserve"> of Working Group 1.</w:t>
      </w:r>
    </w:p>
    <w:p w14:paraId="21B1C608" w14:textId="77777777" w:rsidR="009D400A" w:rsidRPr="00030C5D" w:rsidRDefault="009D400A" w:rsidP="00BF3488">
      <w:pPr>
        <w:rPr>
          <w:bCs/>
        </w:rPr>
      </w:pPr>
    </w:p>
    <w:p w14:paraId="6EEDA49B" w14:textId="77777777" w:rsidR="00BF3488" w:rsidRDefault="00BF3488" w:rsidP="00BF3488">
      <w:r w:rsidRPr="00030C5D">
        <w:t>The IEC develops standards for the design of electrical equipment, and medical electrical equipment specifically is handled by its subco</w:t>
      </w:r>
      <w:r>
        <w:t>mmittee 62C. Working Group 1 of</w:t>
      </w:r>
      <w:r w:rsidRPr="00030C5D">
        <w:t xml:space="preserve"> 62C deals with equipment used for radiation therapy. These standards have immediate and far-reaching consequences on the design and operation of radiation therapy equipment.  For example, the Working Group has published standards that set acceptable levels of leakage radiation, requirements for dosimetric safety and accuracy, and standards for parameters such as gantry angle conventions.</w:t>
      </w:r>
    </w:p>
    <w:p w14:paraId="3C06DDE6" w14:textId="77777777" w:rsidR="009D400A" w:rsidRPr="00030C5D" w:rsidRDefault="009D400A" w:rsidP="00BF3488"/>
    <w:p w14:paraId="2DD0D0AF" w14:textId="77777777" w:rsidR="00BF3488" w:rsidRDefault="00BF3488" w:rsidP="00BF3488">
      <w:pPr>
        <w:rPr>
          <w:bCs/>
        </w:rPr>
      </w:pPr>
      <w:r w:rsidRPr="00030C5D">
        <w:rPr>
          <w:bCs/>
        </w:rPr>
        <w:t xml:space="preserve">Dr. Ibbott represents the US </w:t>
      </w:r>
      <w:r>
        <w:rPr>
          <w:bCs/>
        </w:rPr>
        <w:t>radiation oncology community</w:t>
      </w:r>
      <w:r w:rsidRPr="00030C5D">
        <w:rPr>
          <w:bCs/>
        </w:rPr>
        <w:t xml:space="preserve"> at meetings of </w:t>
      </w:r>
      <w:r>
        <w:t>IEC Working Group </w:t>
      </w:r>
      <w:r w:rsidRPr="00030C5D">
        <w:t xml:space="preserve">1, </w:t>
      </w:r>
      <w:r>
        <w:t>S</w:t>
      </w:r>
      <w:r w:rsidRPr="00030C5D">
        <w:t xml:space="preserve">ubcommittee 62C and Technical Committee 62. </w:t>
      </w:r>
      <w:r w:rsidRPr="00030C5D">
        <w:rPr>
          <w:bCs/>
        </w:rPr>
        <w:t>The membership of the</w:t>
      </w:r>
      <w:r>
        <w:rPr>
          <w:bCs/>
        </w:rPr>
        <w:t>se</w:t>
      </w:r>
      <w:r w:rsidRPr="00030C5D">
        <w:rPr>
          <w:bCs/>
        </w:rPr>
        <w:t xml:space="preserve"> </w:t>
      </w:r>
      <w:r>
        <w:rPr>
          <w:bCs/>
        </w:rPr>
        <w:t>committees</w:t>
      </w:r>
      <w:r w:rsidRPr="00030C5D">
        <w:rPr>
          <w:bCs/>
        </w:rPr>
        <w:t xml:space="preserve"> is at least 50% manufacturers’ representatives, so maintaining a clinical medical physics presence is critical. </w:t>
      </w:r>
    </w:p>
    <w:p w14:paraId="17F46790" w14:textId="77777777" w:rsidR="00BF3488" w:rsidRDefault="00BF3488" w:rsidP="00BF3488">
      <w:pPr>
        <w:rPr>
          <w:bCs/>
        </w:rPr>
      </w:pPr>
    </w:p>
    <w:p w14:paraId="1635B20B" w14:textId="7369E082" w:rsidR="00BF3488" w:rsidRDefault="00BF3488" w:rsidP="00BF3488">
      <w:pPr>
        <w:rPr>
          <w:bCs/>
        </w:rPr>
      </w:pPr>
      <w:r>
        <w:rPr>
          <w:bCs/>
        </w:rPr>
        <w:t>The agenda</w:t>
      </w:r>
      <w:r w:rsidR="007F3B10">
        <w:rPr>
          <w:bCs/>
        </w:rPr>
        <w:t>s and</w:t>
      </w:r>
      <w:r>
        <w:rPr>
          <w:bCs/>
        </w:rPr>
        <w:t xml:space="preserve"> brief report</w:t>
      </w:r>
      <w:r w:rsidR="007F3B10">
        <w:rPr>
          <w:bCs/>
        </w:rPr>
        <w:t>s</w:t>
      </w:r>
      <w:r>
        <w:rPr>
          <w:bCs/>
        </w:rPr>
        <w:t xml:space="preserve"> of the meeting</w:t>
      </w:r>
      <w:r w:rsidR="007F3B10">
        <w:rPr>
          <w:bCs/>
        </w:rPr>
        <w:t>s</w:t>
      </w:r>
      <w:r>
        <w:rPr>
          <w:bCs/>
        </w:rPr>
        <w:t xml:space="preserve"> </w:t>
      </w:r>
      <w:r w:rsidR="00990A49">
        <w:rPr>
          <w:bCs/>
        </w:rPr>
        <w:t>are</w:t>
      </w:r>
      <w:r>
        <w:rPr>
          <w:bCs/>
        </w:rPr>
        <w:t xml:space="preserve"> below. Several items</w:t>
      </w:r>
      <w:r w:rsidR="007F3B10">
        <w:rPr>
          <w:bCs/>
        </w:rPr>
        <w:t xml:space="preserve"> of</w:t>
      </w:r>
      <w:r>
        <w:rPr>
          <w:bCs/>
        </w:rPr>
        <w:t xml:space="preserve"> </w:t>
      </w:r>
      <w:r w:rsidR="007F3B10">
        <w:rPr>
          <w:bCs/>
        </w:rPr>
        <w:t xml:space="preserve">importance to US medical physicists </w:t>
      </w:r>
      <w:r>
        <w:rPr>
          <w:bCs/>
        </w:rPr>
        <w:t>were discussed.</w:t>
      </w:r>
    </w:p>
    <w:p w14:paraId="364D9084" w14:textId="77777777" w:rsidR="00A62456" w:rsidRDefault="00A62456" w:rsidP="00BF3488">
      <w:pPr>
        <w:rPr>
          <w:bCs/>
        </w:rPr>
      </w:pPr>
    </w:p>
    <w:p w14:paraId="24FC025A" w14:textId="77777777" w:rsidR="00BF3488" w:rsidRPr="001540AB" w:rsidRDefault="00BF3488" w:rsidP="00BF3488">
      <w:pPr>
        <w:spacing w:after="200"/>
        <w:jc w:val="center"/>
        <w:rPr>
          <w:rFonts w:ascii="Cambria" w:hAnsi="Cambria"/>
          <w:b/>
        </w:rPr>
      </w:pPr>
      <w:r w:rsidRPr="001540AB">
        <w:rPr>
          <w:rFonts w:ascii="Cambria" w:hAnsi="Cambria"/>
          <w:b/>
        </w:rPr>
        <w:t>Meeting Report</w:t>
      </w:r>
    </w:p>
    <w:p w14:paraId="2767F69D" w14:textId="63144FF7" w:rsidR="00855DFE" w:rsidRDefault="007F3B10" w:rsidP="00855DFE">
      <w:pPr>
        <w:rPr>
          <w:bCs/>
        </w:rPr>
      </w:pPr>
      <w:r w:rsidRPr="00A70B9D">
        <w:rPr>
          <w:b/>
          <w:bCs/>
        </w:rPr>
        <w:t>Working Group 1</w:t>
      </w:r>
      <w:r>
        <w:rPr>
          <w:bCs/>
        </w:rPr>
        <w:t xml:space="preserve"> met on April 15-17, 2013, and was attended by at least 27 members representing Austria, Belgium, Brazil, China, Germany, Japan, Sweden, Switzerland, the United Kingdom, and the United States.  The meeting lasted the full three days, and addressed several major developments.</w:t>
      </w:r>
    </w:p>
    <w:p w14:paraId="15629166" w14:textId="77777777" w:rsidR="00855DFE" w:rsidRDefault="00855DFE" w:rsidP="00855DFE">
      <w:pPr>
        <w:rPr>
          <w:bCs/>
        </w:rPr>
      </w:pPr>
    </w:p>
    <w:p w14:paraId="56D0F7F8" w14:textId="77777777" w:rsidR="007F3B10" w:rsidRDefault="00A62456" w:rsidP="00855DFE">
      <w:pPr>
        <w:rPr>
          <w:bCs/>
        </w:rPr>
      </w:pPr>
      <w:r>
        <w:rPr>
          <w:bCs/>
        </w:rPr>
        <w:t>The a</w:t>
      </w:r>
      <w:r w:rsidR="00855DFE">
        <w:rPr>
          <w:bCs/>
        </w:rPr>
        <w:t>genda</w:t>
      </w:r>
      <w:r>
        <w:rPr>
          <w:bCs/>
        </w:rPr>
        <w:t xml:space="preserve"> consisted of </w:t>
      </w:r>
      <w:r w:rsidR="007F3B10">
        <w:rPr>
          <w:bCs/>
        </w:rPr>
        <w:t>review</w:t>
      </w:r>
      <w:r w:rsidR="00990A49" w:rsidRPr="00A62456">
        <w:rPr>
          <w:bCs/>
        </w:rPr>
        <w:t xml:space="preserve"> of</w:t>
      </w:r>
      <w:r w:rsidRPr="00A62456">
        <w:rPr>
          <w:bCs/>
        </w:rPr>
        <w:t xml:space="preserve"> comments</w:t>
      </w:r>
      <w:r w:rsidR="007F3B10">
        <w:rPr>
          <w:bCs/>
        </w:rPr>
        <w:t xml:space="preserve"> from National Committees on the following documents:</w:t>
      </w:r>
      <w:r w:rsidRPr="00A62456">
        <w:rPr>
          <w:bCs/>
        </w:rPr>
        <w:t xml:space="preserve"> </w:t>
      </w:r>
    </w:p>
    <w:p w14:paraId="1BB1FFE5" w14:textId="67AB8093" w:rsidR="00A62456" w:rsidRDefault="00990A49" w:rsidP="00855DFE">
      <w:pPr>
        <w:rPr>
          <w:bCs/>
        </w:rPr>
      </w:pPr>
      <w:r w:rsidRPr="007F3B10">
        <w:rPr>
          <w:b/>
          <w:bCs/>
        </w:rPr>
        <w:t>CD</w:t>
      </w:r>
      <w:r w:rsidR="00EA2BD1" w:rsidRPr="007F3B10">
        <w:rPr>
          <w:b/>
          <w:bCs/>
        </w:rPr>
        <w:t>V</w:t>
      </w:r>
      <w:r w:rsidRPr="007F3B10">
        <w:rPr>
          <w:b/>
          <w:bCs/>
        </w:rPr>
        <w:t xml:space="preserve"> of 60601-2-64</w:t>
      </w:r>
      <w:r w:rsidR="007F3B10">
        <w:rPr>
          <w:bCs/>
        </w:rPr>
        <w:t>, a safety standard for light-ion therapy systems.</w:t>
      </w:r>
      <w:r w:rsidR="00CE13EE">
        <w:rPr>
          <w:bCs/>
        </w:rPr>
        <w:t xml:space="preserve">  This standard is modeled after the linear accelerator standard and addresses issues of mechanical, electrical and dosimetry safety.</w:t>
      </w:r>
      <w:r w:rsidR="007F3B10">
        <w:rPr>
          <w:bCs/>
        </w:rPr>
        <w:t xml:space="preserve">  About 270 comments had been received.  All technical comments were reviewed and discussed, and decisions made for changes to the standard.  </w:t>
      </w:r>
      <w:r w:rsidR="00CE13EE">
        <w:rPr>
          <w:bCs/>
        </w:rPr>
        <w:t>The project team will incorporate the changes and prepare a Final Draft International Standard (FDIS) for distribution to National Committees later this spring.</w:t>
      </w:r>
    </w:p>
    <w:p w14:paraId="0BF9EE29" w14:textId="607AB66F" w:rsidR="007F3B10" w:rsidRDefault="007F3B10" w:rsidP="00855DFE">
      <w:pPr>
        <w:rPr>
          <w:bCs/>
        </w:rPr>
      </w:pPr>
      <w:r w:rsidRPr="00CE13EE">
        <w:rPr>
          <w:b/>
          <w:bCs/>
        </w:rPr>
        <w:t>CD of 62667</w:t>
      </w:r>
      <w:r>
        <w:rPr>
          <w:bCs/>
        </w:rPr>
        <w:t>, a performance standar</w:t>
      </w:r>
      <w:r w:rsidR="00CE13EE">
        <w:rPr>
          <w:bCs/>
        </w:rPr>
        <w:t>d for light-ion therapy systems.  About 375 comments had been received, and the WG was unable to go through all of them.  The project team will meet in June to continue work, and will prepare a new CD for distribution to National Committees, and further review at our next meeting.</w:t>
      </w:r>
    </w:p>
    <w:p w14:paraId="394ED732" w14:textId="38F0F76A" w:rsidR="007F3B10" w:rsidRDefault="007F3B10" w:rsidP="00855DFE">
      <w:pPr>
        <w:rPr>
          <w:bCs/>
        </w:rPr>
      </w:pPr>
      <w:r w:rsidRPr="00CE13EE">
        <w:rPr>
          <w:b/>
          <w:bCs/>
        </w:rPr>
        <w:t>CDV of 60601-2-68</w:t>
      </w:r>
      <w:r>
        <w:rPr>
          <w:bCs/>
        </w:rPr>
        <w:t>, a safety standard for image-guided radiotherapy systems</w:t>
      </w:r>
      <w:r w:rsidR="00CE13EE">
        <w:rPr>
          <w:bCs/>
        </w:rPr>
        <w:t>.  About 250 comments had been received when the standard was distributed in late 2012, and the project team had been able to meet and go through them.  Consequently, a lot of work had been done and discussion was held on a number of the most contentious issues.  Resolution was achieved, and the project team will prepare an FDIS for distribution.</w:t>
      </w:r>
    </w:p>
    <w:p w14:paraId="249C1A14" w14:textId="77777777" w:rsidR="00AD710C" w:rsidRDefault="00AD710C" w:rsidP="00855DFE">
      <w:pPr>
        <w:rPr>
          <w:bCs/>
        </w:rPr>
      </w:pPr>
    </w:p>
    <w:p w14:paraId="13A13F32" w14:textId="6654AF75" w:rsidR="00AD710C" w:rsidRDefault="00AD710C" w:rsidP="00855DFE">
      <w:pPr>
        <w:rPr>
          <w:bCs/>
        </w:rPr>
      </w:pPr>
      <w:r>
        <w:rPr>
          <w:bCs/>
        </w:rPr>
        <w:t>Several standards have been published recently:</w:t>
      </w:r>
    </w:p>
    <w:p w14:paraId="2C02110B" w14:textId="77777777" w:rsidR="00AD710C" w:rsidRDefault="00AD710C" w:rsidP="00855DFE">
      <w:pPr>
        <w:rPr>
          <w:bCs/>
        </w:rPr>
      </w:pPr>
    </w:p>
    <w:p w14:paraId="59DBFAE3" w14:textId="30E9DD34" w:rsidR="00AD710C" w:rsidRDefault="00AD710C" w:rsidP="00855DFE">
      <w:pPr>
        <w:rPr>
          <w:bCs/>
        </w:rPr>
      </w:pPr>
      <w:proofErr w:type="gramStart"/>
      <w:r>
        <w:rPr>
          <w:b/>
          <w:bCs/>
        </w:rPr>
        <w:t>IEC 61217, Coordinates, movements and scales, 2</w:t>
      </w:r>
      <w:r w:rsidRPr="00AD710C">
        <w:rPr>
          <w:b/>
          <w:bCs/>
          <w:vertAlign w:val="superscript"/>
        </w:rPr>
        <w:t>nd</w:t>
      </w:r>
      <w:r>
        <w:rPr>
          <w:b/>
          <w:bCs/>
        </w:rPr>
        <w:t xml:space="preserve"> Edition.</w:t>
      </w:r>
      <w:proofErr w:type="gramEnd"/>
      <w:r>
        <w:rPr>
          <w:bCs/>
        </w:rPr>
        <w:t xml:space="preserve"> Published 12/2011.</w:t>
      </w:r>
    </w:p>
    <w:p w14:paraId="1D8FCE4B" w14:textId="41E7A20B" w:rsidR="00AD710C" w:rsidRPr="00AD710C" w:rsidRDefault="00AD710C" w:rsidP="00855DFE">
      <w:pPr>
        <w:rPr>
          <w:bCs/>
        </w:rPr>
      </w:pPr>
      <w:r>
        <w:rPr>
          <w:b/>
          <w:bCs/>
        </w:rPr>
        <w:t xml:space="preserve">IEC 60601-2-11, Safety of gamma </w:t>
      </w:r>
      <w:proofErr w:type="gramStart"/>
      <w:r>
        <w:rPr>
          <w:b/>
          <w:bCs/>
        </w:rPr>
        <w:t>beam</w:t>
      </w:r>
      <w:proofErr w:type="gramEnd"/>
      <w:r>
        <w:rPr>
          <w:b/>
          <w:bCs/>
        </w:rPr>
        <w:t xml:space="preserve"> </w:t>
      </w:r>
      <w:proofErr w:type="spellStart"/>
      <w:r>
        <w:rPr>
          <w:b/>
          <w:bCs/>
        </w:rPr>
        <w:t>teletherapy</w:t>
      </w:r>
      <w:proofErr w:type="spellEnd"/>
      <w:r>
        <w:rPr>
          <w:b/>
          <w:bCs/>
        </w:rPr>
        <w:t xml:space="preserve"> equipment, 3</w:t>
      </w:r>
      <w:r w:rsidRPr="00AD710C">
        <w:rPr>
          <w:b/>
          <w:bCs/>
          <w:vertAlign w:val="superscript"/>
        </w:rPr>
        <w:t>rd</w:t>
      </w:r>
      <w:r>
        <w:rPr>
          <w:b/>
          <w:bCs/>
        </w:rPr>
        <w:t xml:space="preserve"> Edition.</w:t>
      </w:r>
      <w:r>
        <w:rPr>
          <w:bCs/>
        </w:rPr>
        <w:t xml:space="preserve"> Published 1/2013</w:t>
      </w:r>
    </w:p>
    <w:p w14:paraId="29118960" w14:textId="16B2A679" w:rsidR="00990A49" w:rsidRPr="00855DFE" w:rsidRDefault="00990A49" w:rsidP="00855DFE">
      <w:pPr>
        <w:rPr>
          <w:bCs/>
        </w:rPr>
      </w:pPr>
      <w:r w:rsidRPr="00A62456">
        <w:rPr>
          <w:bCs/>
        </w:rPr>
        <w:t> </w:t>
      </w:r>
    </w:p>
    <w:p w14:paraId="58C067CA" w14:textId="2EF914B4" w:rsidR="00855DFE" w:rsidRDefault="00CE13EE" w:rsidP="00BF3488">
      <w:pPr>
        <w:rPr>
          <w:bCs/>
        </w:rPr>
      </w:pPr>
      <w:r>
        <w:rPr>
          <w:bCs/>
        </w:rPr>
        <w:t>The status of several standards</w:t>
      </w:r>
      <w:r w:rsidR="00AD710C">
        <w:rPr>
          <w:bCs/>
        </w:rPr>
        <w:t xml:space="preserve"> in late stages of progress</w:t>
      </w:r>
      <w:r>
        <w:rPr>
          <w:bCs/>
        </w:rPr>
        <w:t xml:space="preserve"> was reviewed:</w:t>
      </w:r>
    </w:p>
    <w:p w14:paraId="1A5061EA" w14:textId="69A48D82" w:rsidR="00CE13EE" w:rsidRDefault="00CE13EE" w:rsidP="00BF3488">
      <w:pPr>
        <w:rPr>
          <w:bCs/>
        </w:rPr>
      </w:pPr>
      <w:proofErr w:type="gramStart"/>
      <w:r>
        <w:rPr>
          <w:b/>
          <w:bCs/>
        </w:rPr>
        <w:t>IEC 60601-2-1, 3</w:t>
      </w:r>
      <w:r w:rsidRPr="00CE13EE">
        <w:rPr>
          <w:b/>
          <w:bCs/>
          <w:vertAlign w:val="superscript"/>
        </w:rPr>
        <w:t>rd</w:t>
      </w:r>
      <w:r>
        <w:rPr>
          <w:b/>
          <w:bCs/>
        </w:rPr>
        <w:t xml:space="preserve"> Edition, Amendment 1.</w:t>
      </w:r>
      <w:proofErr w:type="gramEnd"/>
      <w:r>
        <w:rPr>
          <w:b/>
          <w:bCs/>
        </w:rPr>
        <w:t xml:space="preserve">  </w:t>
      </w:r>
      <w:proofErr w:type="gramStart"/>
      <w:r w:rsidRPr="00CE13EE">
        <w:rPr>
          <w:bCs/>
        </w:rPr>
        <w:t xml:space="preserve">The </w:t>
      </w:r>
      <w:proofErr w:type="spellStart"/>
      <w:r w:rsidRPr="00CE13EE">
        <w:rPr>
          <w:bCs/>
        </w:rPr>
        <w:t>linac</w:t>
      </w:r>
      <w:proofErr w:type="spellEnd"/>
      <w:r w:rsidRPr="00CE13EE">
        <w:rPr>
          <w:bCs/>
        </w:rPr>
        <w:t xml:space="preserve"> safety standard.</w:t>
      </w:r>
      <w:proofErr w:type="gramEnd"/>
      <w:r>
        <w:rPr>
          <w:b/>
          <w:bCs/>
        </w:rPr>
        <w:t xml:space="preserve">  </w:t>
      </w:r>
      <w:r w:rsidRPr="00CE13EE">
        <w:rPr>
          <w:bCs/>
        </w:rPr>
        <w:t>This amendment, containing mostly administrative changes, has been approved for publication.</w:t>
      </w:r>
    </w:p>
    <w:p w14:paraId="3062E1AB" w14:textId="29BB304E" w:rsidR="00CE13EE" w:rsidRDefault="00CE13EE" w:rsidP="00BF3488">
      <w:pPr>
        <w:rPr>
          <w:bCs/>
        </w:rPr>
      </w:pPr>
      <w:r>
        <w:rPr>
          <w:b/>
          <w:bCs/>
        </w:rPr>
        <w:t>IEC 60601-2-8, Amendment 1.</w:t>
      </w:r>
      <w:r>
        <w:rPr>
          <w:bCs/>
        </w:rPr>
        <w:t xml:space="preserve"> </w:t>
      </w:r>
      <w:proofErr w:type="gramStart"/>
      <w:r>
        <w:rPr>
          <w:bCs/>
        </w:rPr>
        <w:t xml:space="preserve">The </w:t>
      </w:r>
      <w:proofErr w:type="spellStart"/>
      <w:r>
        <w:rPr>
          <w:bCs/>
        </w:rPr>
        <w:t>orthovoltage</w:t>
      </w:r>
      <w:proofErr w:type="spellEnd"/>
      <w:r>
        <w:rPr>
          <w:bCs/>
        </w:rPr>
        <w:t xml:space="preserve"> x-ray safety standard.</w:t>
      </w:r>
      <w:proofErr w:type="gramEnd"/>
      <w:r>
        <w:rPr>
          <w:bCs/>
        </w:rPr>
        <w:t xml:space="preserve">  </w:t>
      </w:r>
      <w:r w:rsidRPr="00CE13EE">
        <w:rPr>
          <w:bCs/>
        </w:rPr>
        <w:t xml:space="preserve">This amendment, containing mostly administrative changes, </w:t>
      </w:r>
      <w:r>
        <w:rPr>
          <w:bCs/>
        </w:rPr>
        <w:t>will soon be submitted</w:t>
      </w:r>
      <w:r w:rsidRPr="00CE13EE">
        <w:rPr>
          <w:bCs/>
        </w:rPr>
        <w:t xml:space="preserve"> for publication.</w:t>
      </w:r>
    </w:p>
    <w:p w14:paraId="7189CA33" w14:textId="0F297F22" w:rsidR="00AD710C" w:rsidRDefault="00CE13EE" w:rsidP="00AD710C">
      <w:pPr>
        <w:rPr>
          <w:bCs/>
        </w:rPr>
      </w:pPr>
      <w:proofErr w:type="gramStart"/>
      <w:r>
        <w:rPr>
          <w:b/>
          <w:bCs/>
        </w:rPr>
        <w:t>IEC 60601-2-1</w:t>
      </w:r>
      <w:r w:rsidR="00AD710C">
        <w:rPr>
          <w:b/>
          <w:bCs/>
        </w:rPr>
        <w:t>7</w:t>
      </w:r>
      <w:r>
        <w:rPr>
          <w:b/>
          <w:bCs/>
        </w:rPr>
        <w:t xml:space="preserve">, </w:t>
      </w:r>
      <w:r w:rsidR="00AD710C">
        <w:rPr>
          <w:b/>
          <w:bCs/>
        </w:rPr>
        <w:t>3</w:t>
      </w:r>
      <w:r w:rsidR="00AD710C" w:rsidRPr="00AD710C">
        <w:rPr>
          <w:b/>
          <w:bCs/>
          <w:vertAlign w:val="superscript"/>
        </w:rPr>
        <w:t>rd</w:t>
      </w:r>
      <w:r w:rsidR="00AD710C">
        <w:rPr>
          <w:b/>
          <w:bCs/>
        </w:rPr>
        <w:t xml:space="preserve"> Edition</w:t>
      </w:r>
      <w:r>
        <w:rPr>
          <w:b/>
          <w:bCs/>
        </w:rPr>
        <w:t>.</w:t>
      </w:r>
      <w:proofErr w:type="gramEnd"/>
      <w:r>
        <w:rPr>
          <w:bCs/>
        </w:rPr>
        <w:t xml:space="preserve">  </w:t>
      </w:r>
      <w:proofErr w:type="gramStart"/>
      <w:r>
        <w:rPr>
          <w:bCs/>
        </w:rPr>
        <w:t xml:space="preserve">The </w:t>
      </w:r>
      <w:r w:rsidR="00AD710C">
        <w:rPr>
          <w:bCs/>
        </w:rPr>
        <w:t>HDR</w:t>
      </w:r>
      <w:r>
        <w:rPr>
          <w:bCs/>
        </w:rPr>
        <w:t xml:space="preserve"> safety standard.</w:t>
      </w:r>
      <w:proofErr w:type="gramEnd"/>
      <w:r>
        <w:rPr>
          <w:bCs/>
        </w:rPr>
        <w:t xml:space="preserve">  </w:t>
      </w:r>
      <w:r w:rsidR="00AD710C" w:rsidRPr="00CE13EE">
        <w:rPr>
          <w:bCs/>
        </w:rPr>
        <w:t xml:space="preserve">This </w:t>
      </w:r>
      <w:r w:rsidR="00AD710C">
        <w:rPr>
          <w:bCs/>
        </w:rPr>
        <w:t>edition</w:t>
      </w:r>
      <w:r w:rsidR="00AD710C" w:rsidRPr="00CE13EE">
        <w:rPr>
          <w:bCs/>
        </w:rPr>
        <w:t xml:space="preserve">, containing </w:t>
      </w:r>
      <w:r w:rsidR="00AD710C">
        <w:rPr>
          <w:bCs/>
        </w:rPr>
        <w:t>many technical changes including new requirements for x-ray based brachytherapy systems,</w:t>
      </w:r>
      <w:r w:rsidR="00AD710C" w:rsidRPr="00CE13EE">
        <w:rPr>
          <w:bCs/>
        </w:rPr>
        <w:t xml:space="preserve"> </w:t>
      </w:r>
      <w:r w:rsidR="00AD710C">
        <w:rPr>
          <w:bCs/>
        </w:rPr>
        <w:t>will soon be submitted</w:t>
      </w:r>
      <w:r w:rsidR="00AD710C" w:rsidRPr="00CE13EE">
        <w:rPr>
          <w:bCs/>
        </w:rPr>
        <w:t xml:space="preserve"> for publication.</w:t>
      </w:r>
    </w:p>
    <w:p w14:paraId="0D38E486" w14:textId="4096BAD1" w:rsidR="00CE13EE" w:rsidRPr="00CE13EE" w:rsidRDefault="00CE13EE" w:rsidP="00BF3488">
      <w:pPr>
        <w:rPr>
          <w:bCs/>
        </w:rPr>
      </w:pPr>
      <w:r>
        <w:rPr>
          <w:bCs/>
        </w:rPr>
        <w:t xml:space="preserve"> </w:t>
      </w:r>
    </w:p>
    <w:p w14:paraId="68D5A0F2" w14:textId="453ADD23" w:rsidR="00CE13EE" w:rsidRDefault="00AD710C" w:rsidP="00BF3488">
      <w:pPr>
        <w:rPr>
          <w:bCs/>
        </w:rPr>
      </w:pPr>
      <w:r>
        <w:rPr>
          <w:bCs/>
        </w:rPr>
        <w:t>Additionally, the WG received proposals for two new work items</w:t>
      </w:r>
      <w:r w:rsidR="00A70B9D">
        <w:rPr>
          <w:bCs/>
        </w:rPr>
        <w:t xml:space="preserve"> and an administrative change</w:t>
      </w:r>
      <w:r>
        <w:rPr>
          <w:bCs/>
        </w:rPr>
        <w:t>:</w:t>
      </w:r>
    </w:p>
    <w:p w14:paraId="45FEF44C" w14:textId="14825891" w:rsidR="00AD710C" w:rsidRDefault="00AD710C" w:rsidP="00BF3488">
      <w:pPr>
        <w:rPr>
          <w:bCs/>
        </w:rPr>
      </w:pPr>
      <w:proofErr w:type="gramStart"/>
      <w:r>
        <w:rPr>
          <w:b/>
          <w:bCs/>
        </w:rPr>
        <w:t>New edition of the linear accelerator safety standard.</w:t>
      </w:r>
      <w:proofErr w:type="gramEnd"/>
      <w:r>
        <w:rPr>
          <w:bCs/>
        </w:rPr>
        <w:t xml:space="preserve">  The</w:t>
      </w:r>
      <w:r w:rsidR="00A70B9D">
        <w:rPr>
          <w:bCs/>
        </w:rPr>
        <w:t xml:space="preserve"> UK NC recommends that the</w:t>
      </w:r>
      <w:r>
        <w:rPr>
          <w:bCs/>
        </w:rPr>
        <w:t xml:space="preserve"> </w:t>
      </w:r>
      <w:proofErr w:type="spellStart"/>
      <w:r>
        <w:rPr>
          <w:bCs/>
        </w:rPr>
        <w:t>linac</w:t>
      </w:r>
      <w:proofErr w:type="spellEnd"/>
      <w:r>
        <w:rPr>
          <w:bCs/>
        </w:rPr>
        <w:t xml:space="preserve"> standard be updated to address new requirements for image guidance, motion management, gating, tracking, latency, etc.  It must also be brought in line with new requirements for IGRT included in the IGRT standard.</w:t>
      </w:r>
    </w:p>
    <w:p w14:paraId="6870FC3B" w14:textId="58965C5D" w:rsidR="00AD710C" w:rsidRDefault="00AD710C" w:rsidP="00BF3488">
      <w:pPr>
        <w:rPr>
          <w:bCs/>
        </w:rPr>
      </w:pPr>
      <w:r>
        <w:rPr>
          <w:b/>
          <w:bCs/>
        </w:rPr>
        <w:t>New project to write a standard addressing control systems.</w:t>
      </w:r>
      <w:r>
        <w:rPr>
          <w:bCs/>
        </w:rPr>
        <w:t xml:space="preserve">  The Japanese NC believes a new standard is required to address the communication between equipment such as the image guidance system and the </w:t>
      </w:r>
      <w:proofErr w:type="spellStart"/>
      <w:r>
        <w:rPr>
          <w:bCs/>
        </w:rPr>
        <w:t>linac</w:t>
      </w:r>
      <w:proofErr w:type="spellEnd"/>
      <w:r>
        <w:rPr>
          <w:bCs/>
        </w:rPr>
        <w:t xml:space="preserve">.  </w:t>
      </w:r>
    </w:p>
    <w:p w14:paraId="5793B512" w14:textId="678C6147" w:rsidR="00AD710C" w:rsidRDefault="00AD710C" w:rsidP="00BF3488">
      <w:pPr>
        <w:rPr>
          <w:bCs/>
        </w:rPr>
      </w:pPr>
      <w:proofErr w:type="gramStart"/>
      <w:r>
        <w:rPr>
          <w:b/>
          <w:bCs/>
        </w:rPr>
        <w:t>Proposal for a new WG to handle standards addressing control systems.</w:t>
      </w:r>
      <w:proofErr w:type="gramEnd"/>
      <w:r>
        <w:rPr>
          <w:bCs/>
        </w:rPr>
        <w:t xml:space="preserve"> </w:t>
      </w:r>
      <w:r w:rsidR="00A70B9D">
        <w:rPr>
          <w:bCs/>
        </w:rPr>
        <w:t xml:space="preserve">The Japanese NC believes that a new WG should be created.  </w:t>
      </w:r>
    </w:p>
    <w:p w14:paraId="0F7CE040" w14:textId="77777777" w:rsidR="00A70B9D" w:rsidRDefault="00A70B9D" w:rsidP="00BF3488">
      <w:pPr>
        <w:rPr>
          <w:bCs/>
        </w:rPr>
      </w:pPr>
    </w:p>
    <w:p w14:paraId="44B3A99A" w14:textId="32BDC319" w:rsidR="00A70B9D" w:rsidRDefault="00A70B9D" w:rsidP="00BF3488">
      <w:pPr>
        <w:rPr>
          <w:bCs/>
        </w:rPr>
      </w:pPr>
      <w:r w:rsidRPr="00A70B9D">
        <w:rPr>
          <w:b/>
          <w:bCs/>
        </w:rPr>
        <w:t>Subcommittee 62C</w:t>
      </w:r>
      <w:r>
        <w:rPr>
          <w:bCs/>
        </w:rPr>
        <w:t xml:space="preserve"> met on April 18, 2013.  The subcommittee reviewed the work conducted by Working Groups 1, 2 and 3 since the previous meeting in October 2011.  The subcommittee also received presentations from the UK and Japanese NCs regarding the proposed new work items.</w:t>
      </w:r>
    </w:p>
    <w:p w14:paraId="7EC6FBFB" w14:textId="77777777" w:rsidR="00A70B9D" w:rsidRDefault="00A70B9D" w:rsidP="00BF3488">
      <w:pPr>
        <w:rPr>
          <w:bCs/>
        </w:rPr>
      </w:pPr>
    </w:p>
    <w:p w14:paraId="34F253C0" w14:textId="055734AF" w:rsidR="00A70B9D" w:rsidRPr="00A70B9D" w:rsidRDefault="00A70B9D" w:rsidP="00BF3488">
      <w:pPr>
        <w:rPr>
          <w:bCs/>
        </w:rPr>
      </w:pPr>
      <w:r>
        <w:rPr>
          <w:b/>
          <w:bCs/>
        </w:rPr>
        <w:t>Technical Committee 62</w:t>
      </w:r>
      <w:r>
        <w:rPr>
          <w:bCs/>
        </w:rPr>
        <w:t xml:space="preserve"> met on April 19, 2013.  The committee received reports from the four Subcommittees, including SC 62C.</w:t>
      </w:r>
    </w:p>
    <w:p w14:paraId="668C5341" w14:textId="77777777" w:rsidR="00CE13EE" w:rsidRPr="00CE13EE" w:rsidRDefault="00CE13EE" w:rsidP="00BF3488">
      <w:pPr>
        <w:rPr>
          <w:rFonts w:ascii="Calibri" w:hAnsi="Calibri"/>
          <w:b/>
          <w:sz w:val="22"/>
          <w:szCs w:val="22"/>
        </w:rPr>
      </w:pPr>
    </w:p>
    <w:p w14:paraId="02A44EA6" w14:textId="77777777" w:rsidR="00BF3488" w:rsidRPr="00CF2719" w:rsidRDefault="00BF3488" w:rsidP="00BF3488">
      <w:pPr>
        <w:rPr>
          <w:bCs/>
        </w:rPr>
      </w:pPr>
      <w:r w:rsidRPr="00CF2719">
        <w:rPr>
          <w:bCs/>
        </w:rPr>
        <w:t>Respectfully submitted,</w:t>
      </w:r>
    </w:p>
    <w:p w14:paraId="7469F58B" w14:textId="77777777" w:rsidR="00BF3488" w:rsidRPr="00CF2719" w:rsidRDefault="00BF3488" w:rsidP="00BF3488">
      <w:pPr>
        <w:rPr>
          <w:bCs/>
        </w:rPr>
      </w:pPr>
    </w:p>
    <w:p w14:paraId="5EA91EDC" w14:textId="728514E8" w:rsidR="00A62456" w:rsidRPr="003164D9" w:rsidRDefault="00BF3488" w:rsidP="00A70B9D">
      <w:pPr>
        <w:rPr>
          <w:b/>
        </w:rPr>
      </w:pPr>
      <w:bookmarkStart w:id="0" w:name="_GoBack"/>
      <w:r w:rsidRPr="00CF2719">
        <w:rPr>
          <w:bCs/>
        </w:rPr>
        <w:t xml:space="preserve">Geoffrey </w:t>
      </w:r>
      <w:bookmarkEnd w:id="0"/>
      <w:r w:rsidRPr="00CF2719">
        <w:rPr>
          <w:bCs/>
        </w:rPr>
        <w:t xml:space="preserve">Ibbott, </w:t>
      </w:r>
      <w:proofErr w:type="spellStart"/>
      <w:r w:rsidRPr="00CF2719">
        <w:rPr>
          <w:bCs/>
        </w:rPr>
        <w:t>Convenor</w:t>
      </w:r>
      <w:proofErr w:type="spellEnd"/>
      <w:r w:rsidRPr="00CF2719">
        <w:rPr>
          <w:bCs/>
        </w:rPr>
        <w:t>, WG 1</w:t>
      </w:r>
      <w:r w:rsidR="00CF2719">
        <w:rPr>
          <w:bCs/>
        </w:rPr>
        <w:t>; Chair, Subcommittee 62C;</w:t>
      </w:r>
      <w:r w:rsidRPr="00CF2719">
        <w:rPr>
          <w:bCs/>
        </w:rPr>
        <w:t xml:space="preserve"> and Chair, US TAG</w:t>
      </w:r>
    </w:p>
    <w:sectPr w:rsidR="00A62456" w:rsidRPr="003164D9" w:rsidSect="00A70B9D">
      <w:footerReference w:type="default" r:id="rId8"/>
      <w:pgSz w:w="12240" w:h="15840"/>
      <w:pgMar w:top="1440" w:right="1800" w:bottom="1440" w:left="1800" w:header="720" w:footer="720" w:gutter="0"/>
      <w:cols w:space="720"/>
      <w:docGrid w:linePitch="360"/>
      <w:printerSettings r:id="rId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DA5DA" w14:textId="77777777" w:rsidR="00AD710C" w:rsidRDefault="00AD710C">
      <w:r>
        <w:separator/>
      </w:r>
    </w:p>
  </w:endnote>
  <w:endnote w:type="continuationSeparator" w:id="0">
    <w:p w14:paraId="4C0892D4" w14:textId="77777777" w:rsidR="00AD710C" w:rsidRDefault="00AD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NSimSun">
    <w:charset w:val="86"/>
    <w:family w:val="modern"/>
    <w:pitch w:val="fixed"/>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D9FF6" w14:textId="571BE1DA" w:rsidR="00AD710C" w:rsidRDefault="00AD710C">
    <w:r>
      <w:rPr>
        <w:sz w:val="14"/>
      </w:rPr>
      <w:tab/>
    </w:r>
    <w:r>
      <w:rPr>
        <w:sz w:val="14"/>
      </w:rPr>
      <w:tab/>
    </w:r>
    <w:r>
      <w:rPr>
        <w:sz w:val="14"/>
      </w:rPr>
      <w:tab/>
    </w:r>
    <w:r>
      <w:rPr>
        <w:sz w:val="14"/>
      </w:rPr>
      <w:tab/>
    </w:r>
    <w:r>
      <w:rPr>
        <w:sz w:val="14"/>
      </w:rPr>
      <w:tab/>
    </w:r>
    <w:r>
      <w:rPr>
        <w:sz w:val="14"/>
      </w:rPr>
      <w:tab/>
    </w:r>
    <w:r>
      <w:rPr>
        <w:sz w:val="14"/>
      </w:rPr>
      <w:tab/>
    </w:r>
    <w:r>
      <w:rPr>
        <w:sz w:val="14"/>
      </w:rPr>
      <w:tab/>
    </w:r>
    <w:r>
      <w:rPr>
        <w:sz w:val="18"/>
      </w:rPr>
      <w:t xml:space="preserve"> </w:t>
    </w:r>
    <w:r>
      <w:rPr>
        <w:sz w:val="18"/>
      </w:rPr>
      <w:fldChar w:fldCharType="begin"/>
    </w:r>
    <w:r>
      <w:rPr>
        <w:sz w:val="18"/>
      </w:rPr>
      <w:instrText xml:space="preserve"> PAGE </w:instrText>
    </w:r>
    <w:r>
      <w:rPr>
        <w:sz w:val="18"/>
      </w:rPr>
      <w:fldChar w:fldCharType="separate"/>
    </w:r>
    <w:r w:rsidR="00A70B9D">
      <w:rPr>
        <w:noProof/>
        <w:sz w:val="18"/>
      </w:rPr>
      <w:t>1</w:t>
    </w:r>
    <w:r>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AB4A3" w14:textId="77777777" w:rsidR="00AD710C" w:rsidRDefault="00AD710C">
      <w:r>
        <w:separator/>
      </w:r>
    </w:p>
  </w:footnote>
  <w:footnote w:type="continuationSeparator" w:id="0">
    <w:p w14:paraId="744379CB" w14:textId="77777777" w:rsidR="00AD710C" w:rsidRDefault="00AD71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547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6F85460"/>
    <w:lvl w:ilvl="0">
      <w:start w:val="1"/>
      <w:numFmt w:val="decimal"/>
      <w:lvlText w:val="%1."/>
      <w:lvlJc w:val="left"/>
      <w:pPr>
        <w:tabs>
          <w:tab w:val="num" w:pos="1492"/>
        </w:tabs>
        <w:ind w:left="1492" w:hanging="360"/>
      </w:pPr>
    </w:lvl>
  </w:abstractNum>
  <w:abstractNum w:abstractNumId="2">
    <w:nsid w:val="FFFFFF7D"/>
    <w:multiLevelType w:val="singleLevel"/>
    <w:tmpl w:val="3D4602A6"/>
    <w:lvl w:ilvl="0">
      <w:start w:val="1"/>
      <w:numFmt w:val="decimal"/>
      <w:lvlText w:val="%1."/>
      <w:lvlJc w:val="left"/>
      <w:pPr>
        <w:tabs>
          <w:tab w:val="num" w:pos="1209"/>
        </w:tabs>
        <w:ind w:left="1209" w:hanging="360"/>
      </w:pPr>
    </w:lvl>
  </w:abstractNum>
  <w:abstractNum w:abstractNumId="3">
    <w:nsid w:val="FFFFFF7E"/>
    <w:multiLevelType w:val="singleLevel"/>
    <w:tmpl w:val="4AFE7FA6"/>
    <w:lvl w:ilvl="0">
      <w:start w:val="1"/>
      <w:numFmt w:val="decimal"/>
      <w:lvlText w:val="%1."/>
      <w:lvlJc w:val="left"/>
      <w:pPr>
        <w:tabs>
          <w:tab w:val="num" w:pos="926"/>
        </w:tabs>
        <w:ind w:left="926" w:hanging="360"/>
      </w:pPr>
    </w:lvl>
  </w:abstractNum>
  <w:abstractNum w:abstractNumId="4">
    <w:nsid w:val="FFFFFF7F"/>
    <w:multiLevelType w:val="singleLevel"/>
    <w:tmpl w:val="F5BE2B36"/>
    <w:lvl w:ilvl="0">
      <w:start w:val="1"/>
      <w:numFmt w:val="decimal"/>
      <w:lvlText w:val="%1."/>
      <w:lvlJc w:val="left"/>
      <w:pPr>
        <w:tabs>
          <w:tab w:val="num" w:pos="643"/>
        </w:tabs>
        <w:ind w:left="643" w:hanging="360"/>
      </w:pPr>
    </w:lvl>
  </w:abstractNum>
  <w:abstractNum w:abstractNumId="5">
    <w:nsid w:val="FFFFFF80"/>
    <w:multiLevelType w:val="singleLevel"/>
    <w:tmpl w:val="5D028D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452523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0B4E4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2CCC4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D8625AC"/>
    <w:lvl w:ilvl="0">
      <w:start w:val="1"/>
      <w:numFmt w:val="decimal"/>
      <w:lvlText w:val="%1."/>
      <w:lvlJc w:val="left"/>
      <w:pPr>
        <w:tabs>
          <w:tab w:val="num" w:pos="360"/>
        </w:tabs>
        <w:ind w:left="360" w:hanging="360"/>
      </w:pPr>
    </w:lvl>
  </w:abstractNum>
  <w:abstractNum w:abstractNumId="10">
    <w:nsid w:val="FFFFFF89"/>
    <w:multiLevelType w:val="singleLevel"/>
    <w:tmpl w:val="403834E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4A12B4F"/>
    <w:multiLevelType w:val="hybridMultilevel"/>
    <w:tmpl w:val="3BA6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23F5A"/>
    <w:multiLevelType w:val="hybridMultilevel"/>
    <w:tmpl w:val="29F60F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3021B"/>
    <w:multiLevelType w:val="hybridMultilevel"/>
    <w:tmpl w:val="BE2E8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21276B"/>
    <w:multiLevelType w:val="hybridMultilevel"/>
    <w:tmpl w:val="B84E3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A3B1F"/>
    <w:multiLevelType w:val="multilevel"/>
    <w:tmpl w:val="9E0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4"/>
  </w:num>
  <w:num w:numId="4">
    <w:abstractNumId w:val="13"/>
  </w:num>
  <w:num w:numId="5">
    <w:abstractNumId w:val="11"/>
  </w:num>
  <w:num w:numId="6">
    <w:abstractNumId w:val="7"/>
  </w:num>
  <w:num w:numId="7">
    <w:abstractNumId w:val="10"/>
  </w:num>
  <w:num w:numId="8">
    <w:abstractNumId w:val="8"/>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F5"/>
    <w:rsid w:val="00051CCA"/>
    <w:rsid w:val="00107A31"/>
    <w:rsid w:val="00123C07"/>
    <w:rsid w:val="00164671"/>
    <w:rsid w:val="001D3AF5"/>
    <w:rsid w:val="003164D9"/>
    <w:rsid w:val="00482711"/>
    <w:rsid w:val="00492B7C"/>
    <w:rsid w:val="004D3C65"/>
    <w:rsid w:val="004D56F0"/>
    <w:rsid w:val="00542E5F"/>
    <w:rsid w:val="00754AE8"/>
    <w:rsid w:val="007E0BF2"/>
    <w:rsid w:val="007E7116"/>
    <w:rsid w:val="007F3B10"/>
    <w:rsid w:val="00855DFE"/>
    <w:rsid w:val="008D0F65"/>
    <w:rsid w:val="00990A49"/>
    <w:rsid w:val="009D400A"/>
    <w:rsid w:val="00A62456"/>
    <w:rsid w:val="00A70B9D"/>
    <w:rsid w:val="00AD710C"/>
    <w:rsid w:val="00AE24F9"/>
    <w:rsid w:val="00AF625A"/>
    <w:rsid w:val="00B20E76"/>
    <w:rsid w:val="00B804D1"/>
    <w:rsid w:val="00BB0960"/>
    <w:rsid w:val="00BE6838"/>
    <w:rsid w:val="00BF3488"/>
    <w:rsid w:val="00CE13EE"/>
    <w:rsid w:val="00CF2719"/>
    <w:rsid w:val="00E338F1"/>
    <w:rsid w:val="00EA2B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CB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60"/>
    <w:rPr>
      <w:sz w:val="24"/>
      <w:szCs w:val="24"/>
      <w:lang w:eastAsia="zh-CN"/>
    </w:rPr>
  </w:style>
  <w:style w:type="paragraph" w:styleId="Heading1">
    <w:name w:val="heading 1"/>
    <w:basedOn w:val="Normal"/>
    <w:next w:val="Normal"/>
    <w:link w:val="Heading1Char"/>
    <w:qFormat/>
    <w:rsid w:val="00051CCA"/>
    <w:pPr>
      <w:keepNext/>
      <w:spacing w:before="240" w:after="60"/>
      <w:outlineLvl w:val="0"/>
    </w:pPr>
    <w:rPr>
      <w:rFonts w:ascii="Arial" w:eastAsia="Times New Roman" w:hAnsi="Arial" w:cs="Arial"/>
      <w:b/>
      <w:bCs/>
      <w:kern w:val="28"/>
      <w:sz w:val="20"/>
      <w:szCs w:val="20"/>
      <w:lang w:val="en-GB"/>
    </w:rPr>
  </w:style>
  <w:style w:type="paragraph" w:styleId="Heading2">
    <w:name w:val="heading 2"/>
    <w:basedOn w:val="Normal"/>
    <w:next w:val="Normal"/>
    <w:link w:val="Heading2Char"/>
    <w:qFormat/>
    <w:rsid w:val="00051CCA"/>
    <w:pPr>
      <w:keepNext/>
      <w:spacing w:before="240" w:after="60"/>
      <w:outlineLvl w:val="1"/>
    </w:pPr>
    <w:rPr>
      <w:rFonts w:ascii="Arial" w:eastAsia="Times New Roman" w:hAnsi="Arial" w:cs="Arial"/>
      <w:b/>
      <w:bCs/>
      <w:sz w:val="20"/>
      <w:szCs w:val="20"/>
      <w:lang w:val="en-GB"/>
    </w:rPr>
  </w:style>
  <w:style w:type="paragraph" w:styleId="Heading3">
    <w:name w:val="heading 3"/>
    <w:basedOn w:val="Normal"/>
    <w:next w:val="Normal"/>
    <w:link w:val="Heading3Char"/>
    <w:qFormat/>
    <w:rsid w:val="00051CCA"/>
    <w:pPr>
      <w:keepNext/>
      <w:spacing w:before="240" w:after="60"/>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051CCA"/>
    <w:pPr>
      <w:keepNext/>
      <w:spacing w:before="240" w:after="60"/>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51CCA"/>
    <w:pPr>
      <w:keepNext/>
      <w:tabs>
        <w:tab w:val="left" w:pos="1134"/>
      </w:tabs>
      <w:outlineLvl w:val="4"/>
    </w:pPr>
    <w:rPr>
      <w:rFonts w:ascii="Arial" w:eastAsia="Times New Roman" w:hAnsi="Arial" w:cs="Arial"/>
      <w:b/>
      <w:bCs/>
      <w:sz w:val="22"/>
      <w:szCs w:val="22"/>
      <w:lang w:val="en-GB"/>
    </w:rPr>
  </w:style>
  <w:style w:type="paragraph" w:styleId="Heading6">
    <w:name w:val="heading 6"/>
    <w:basedOn w:val="Normal"/>
    <w:next w:val="Normal"/>
    <w:link w:val="Heading6Char"/>
    <w:qFormat/>
    <w:rsid w:val="00051CCA"/>
    <w:pPr>
      <w:keepNext/>
      <w:tabs>
        <w:tab w:val="right" w:pos="4466"/>
      </w:tabs>
      <w:spacing w:line="320" w:lineRule="exact"/>
      <w:ind w:left="71" w:right="74"/>
      <w:outlineLvl w:val="5"/>
    </w:pPr>
    <w:rPr>
      <w:rFonts w:ascii="Arial" w:eastAsia="Times New Roman"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1CCA"/>
    <w:rPr>
      <w:rFonts w:ascii="Arial" w:eastAsia="Times New Roman" w:hAnsi="Arial" w:cs="Arial"/>
      <w:b/>
      <w:bCs/>
      <w:kern w:val="28"/>
      <w:lang w:val="en-GB" w:eastAsia="zh-CN"/>
    </w:rPr>
  </w:style>
  <w:style w:type="character" w:customStyle="1" w:styleId="Heading2Char">
    <w:name w:val="Heading 2 Char"/>
    <w:basedOn w:val="DefaultParagraphFont"/>
    <w:link w:val="Heading2"/>
    <w:rsid w:val="00051CCA"/>
    <w:rPr>
      <w:rFonts w:ascii="Arial" w:eastAsia="Times New Roman" w:hAnsi="Arial" w:cs="Arial"/>
      <w:b/>
      <w:bCs/>
      <w:lang w:val="en-GB" w:eastAsia="zh-CN"/>
    </w:rPr>
  </w:style>
  <w:style w:type="character" w:customStyle="1" w:styleId="Heading3Char">
    <w:name w:val="Heading 3 Char"/>
    <w:basedOn w:val="DefaultParagraphFont"/>
    <w:link w:val="Heading3"/>
    <w:rsid w:val="00051CCA"/>
    <w:rPr>
      <w:rFonts w:ascii="Arial" w:eastAsia="Times New Roman" w:hAnsi="Arial" w:cs="Arial"/>
      <w:b/>
      <w:bCs/>
      <w:lang w:val="en-GB" w:eastAsia="zh-CN"/>
    </w:rPr>
  </w:style>
  <w:style w:type="character" w:customStyle="1" w:styleId="Heading4Char">
    <w:name w:val="Heading 4 Char"/>
    <w:basedOn w:val="DefaultParagraphFont"/>
    <w:link w:val="Heading4"/>
    <w:rsid w:val="00051CCA"/>
    <w:rPr>
      <w:rFonts w:ascii="Arial" w:eastAsia="Times New Roman" w:hAnsi="Arial" w:cs="Arial"/>
      <w:b/>
      <w:bCs/>
      <w:lang w:val="en-GB" w:eastAsia="zh-CN"/>
    </w:rPr>
  </w:style>
  <w:style w:type="character" w:customStyle="1" w:styleId="Heading5Char">
    <w:name w:val="Heading 5 Char"/>
    <w:basedOn w:val="DefaultParagraphFont"/>
    <w:link w:val="Heading5"/>
    <w:rsid w:val="00051CCA"/>
    <w:rPr>
      <w:rFonts w:ascii="Arial" w:eastAsia="Times New Roman" w:hAnsi="Arial" w:cs="Arial"/>
      <w:b/>
      <w:bCs/>
      <w:sz w:val="22"/>
      <w:szCs w:val="22"/>
      <w:lang w:val="en-GB" w:eastAsia="zh-CN"/>
    </w:rPr>
  </w:style>
  <w:style w:type="character" w:customStyle="1" w:styleId="Heading6Char">
    <w:name w:val="Heading 6 Char"/>
    <w:basedOn w:val="DefaultParagraphFont"/>
    <w:link w:val="Heading6"/>
    <w:rsid w:val="00051CCA"/>
    <w:rPr>
      <w:rFonts w:ascii="Arial" w:eastAsia="Times New Roman" w:hAnsi="Arial" w:cs="Arial"/>
      <w:b/>
      <w:bCs/>
      <w:sz w:val="22"/>
      <w:szCs w:val="22"/>
      <w:lang w:val="en-GB" w:eastAsia="zh-CN"/>
    </w:rPr>
  </w:style>
  <w:style w:type="paragraph" w:styleId="Header">
    <w:name w:val="header"/>
    <w:basedOn w:val="Normal"/>
    <w:link w:val="HeaderChar"/>
    <w:rsid w:val="00051CCA"/>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051CCA"/>
    <w:rPr>
      <w:rFonts w:ascii="Arial" w:eastAsia="Times New Roman" w:hAnsi="Arial" w:cs="Arial"/>
      <w:lang w:val="en-GB" w:eastAsia="zh-CN"/>
    </w:rPr>
  </w:style>
  <w:style w:type="paragraph" w:styleId="Footer">
    <w:name w:val="footer"/>
    <w:basedOn w:val="Normal"/>
    <w:link w:val="FooterChar"/>
    <w:rsid w:val="00051CCA"/>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051CCA"/>
    <w:rPr>
      <w:rFonts w:ascii="Arial" w:eastAsia="Times New Roman" w:hAnsi="Arial" w:cs="Arial"/>
      <w:lang w:val="en-GB" w:eastAsia="zh-CN"/>
    </w:rPr>
  </w:style>
  <w:style w:type="character" w:styleId="PageNumber">
    <w:name w:val="page number"/>
    <w:basedOn w:val="DefaultParagraphFont"/>
    <w:rsid w:val="00051CCA"/>
    <w:rPr>
      <w:rFonts w:ascii="Arial" w:hAnsi="Arial"/>
      <w:sz w:val="22"/>
      <w:szCs w:val="22"/>
    </w:rPr>
  </w:style>
  <w:style w:type="paragraph" w:styleId="ListParagraph">
    <w:name w:val="List Paragraph"/>
    <w:basedOn w:val="Normal"/>
    <w:uiPriority w:val="34"/>
    <w:qFormat/>
    <w:rsid w:val="00990A49"/>
    <w:pPr>
      <w:spacing w:after="200"/>
      <w:ind w:left="720"/>
      <w:contextualSpacing/>
    </w:pPr>
    <w:rPr>
      <w:rFonts w:asciiTheme="minorHAnsi" w:eastAsiaTheme="minorEastAsia" w:hAnsiTheme="minorHAnsi" w:cstheme="minorBidi"/>
      <w:lang w:eastAsia="ja-JP"/>
    </w:rPr>
  </w:style>
  <w:style w:type="paragraph" w:customStyle="1" w:styleId="TABLE-col-heading">
    <w:name w:val="TABLE-col-heading"/>
    <w:basedOn w:val="Normal"/>
    <w:rsid w:val="00EA2BD1"/>
    <w:pPr>
      <w:keepLines/>
      <w:suppressAutoHyphens/>
      <w:spacing w:line="180" w:lineRule="exact"/>
      <w:ind w:left="-57" w:right="-57"/>
      <w:jc w:val="center"/>
    </w:pPr>
    <w:rPr>
      <w:rFonts w:ascii="Arial" w:eastAsia="Times New Roman" w:hAnsi="Arial" w:cs="Arial"/>
      <w:b/>
      <w:sz w:val="16"/>
      <w:szCs w:val="22"/>
      <w:lang w:val="en-GB" w:eastAsia="ar-SA"/>
    </w:rPr>
  </w:style>
  <w:style w:type="character" w:customStyle="1" w:styleId="Smallcaps">
    <w:name w:val="Small caps"/>
    <w:qFormat/>
    <w:rsid w:val="00EA2BD1"/>
    <w:rPr>
      <w:rFonts w:ascii="Arial" w:hAnsi="Arial"/>
      <w:caps w:val="0"/>
      <w:smallCaps/>
      <w:color w:val="auto"/>
      <w:sz w:val="18"/>
      <w:szCs w:val="20"/>
    </w:rPr>
  </w:style>
  <w:style w:type="character" w:customStyle="1" w:styleId="Absatz-Standardschriftart1">
    <w:name w:val="Absatz-Standardschriftart1"/>
    <w:rsid w:val="00A62456"/>
  </w:style>
  <w:style w:type="character" w:customStyle="1" w:styleId="DefaultParagraphFont1">
    <w:name w:val="Default Paragraph Font1"/>
    <w:rsid w:val="00A62456"/>
  </w:style>
  <w:style w:type="paragraph" w:customStyle="1" w:styleId="berschrift">
    <w:name w:val="Überschrift"/>
    <w:basedOn w:val="Normal"/>
    <w:next w:val="BodyText"/>
    <w:rsid w:val="00A62456"/>
    <w:pPr>
      <w:keepNext/>
      <w:suppressAutoHyphens/>
      <w:spacing w:before="240" w:after="120"/>
      <w:jc w:val="both"/>
    </w:pPr>
    <w:rPr>
      <w:rFonts w:ascii="Arial" w:eastAsia="MS Mincho" w:hAnsi="Arial" w:cs="Courier New"/>
      <w:sz w:val="28"/>
      <w:szCs w:val="28"/>
      <w:lang w:val="en-GB" w:eastAsia="ar-SA"/>
    </w:rPr>
  </w:style>
  <w:style w:type="paragraph" w:styleId="BodyText">
    <w:name w:val="Body Text"/>
    <w:basedOn w:val="Normal"/>
    <w:link w:val="BodyTextChar"/>
    <w:rsid w:val="00A62456"/>
    <w:pPr>
      <w:suppressAutoHyphens/>
      <w:spacing w:after="120"/>
      <w:jc w:val="both"/>
    </w:pPr>
    <w:rPr>
      <w:rFonts w:ascii="Arial" w:eastAsia="Times New Roman" w:hAnsi="Arial" w:cs="Arial"/>
      <w:sz w:val="22"/>
      <w:szCs w:val="22"/>
      <w:lang w:val="en-GB" w:eastAsia="ar-SA"/>
    </w:rPr>
  </w:style>
  <w:style w:type="character" w:customStyle="1" w:styleId="BodyTextChar">
    <w:name w:val="Body Text Char"/>
    <w:basedOn w:val="DefaultParagraphFont"/>
    <w:link w:val="BodyText"/>
    <w:rsid w:val="00A62456"/>
    <w:rPr>
      <w:rFonts w:ascii="Arial" w:eastAsia="Times New Roman" w:hAnsi="Arial" w:cs="Arial"/>
      <w:sz w:val="22"/>
      <w:szCs w:val="22"/>
      <w:lang w:val="en-GB" w:eastAsia="ar-SA"/>
    </w:rPr>
  </w:style>
  <w:style w:type="paragraph" w:styleId="List">
    <w:name w:val="List"/>
    <w:basedOn w:val="BodyText"/>
    <w:rsid w:val="00A62456"/>
    <w:rPr>
      <w:rFonts w:cs="Courier New"/>
    </w:rPr>
  </w:style>
  <w:style w:type="paragraph" w:customStyle="1" w:styleId="Beschriftung1">
    <w:name w:val="Beschriftung1"/>
    <w:basedOn w:val="Normal"/>
    <w:rsid w:val="00A62456"/>
    <w:pPr>
      <w:suppressLineNumbers/>
      <w:suppressAutoHyphens/>
      <w:spacing w:before="120" w:after="120"/>
      <w:jc w:val="both"/>
    </w:pPr>
    <w:rPr>
      <w:rFonts w:ascii="Arial" w:eastAsia="Times New Roman" w:hAnsi="Arial" w:cs="Courier New"/>
      <w:i/>
      <w:iCs/>
      <w:lang w:val="en-GB" w:eastAsia="ar-SA"/>
    </w:rPr>
  </w:style>
  <w:style w:type="paragraph" w:customStyle="1" w:styleId="Verzeichnis">
    <w:name w:val="Verzeichnis"/>
    <w:basedOn w:val="Normal"/>
    <w:rsid w:val="00A62456"/>
    <w:pPr>
      <w:suppressLineNumbers/>
      <w:suppressAutoHyphens/>
      <w:jc w:val="both"/>
    </w:pPr>
    <w:rPr>
      <w:rFonts w:ascii="Arial" w:eastAsia="Times New Roman" w:hAnsi="Arial" w:cs="Courier New"/>
      <w:sz w:val="22"/>
      <w:szCs w:val="22"/>
      <w:lang w:val="en-GB" w:eastAsia="ar-SA"/>
    </w:rPr>
  </w:style>
  <w:style w:type="paragraph" w:customStyle="1" w:styleId="TabellenInhalt">
    <w:name w:val="Tabellen Inhalt"/>
    <w:basedOn w:val="Normal"/>
    <w:rsid w:val="00A62456"/>
    <w:pPr>
      <w:suppressLineNumbers/>
      <w:suppressAutoHyphens/>
      <w:jc w:val="both"/>
    </w:pPr>
    <w:rPr>
      <w:rFonts w:ascii="Arial" w:eastAsia="Times New Roman" w:hAnsi="Arial" w:cs="Arial"/>
      <w:sz w:val="22"/>
      <w:szCs w:val="22"/>
      <w:lang w:val="en-GB" w:eastAsia="ar-SA"/>
    </w:rPr>
  </w:style>
  <w:style w:type="paragraph" w:customStyle="1" w:styleId="Tabellenberschrift">
    <w:name w:val="Tabellen Überschrift"/>
    <w:basedOn w:val="TabellenInhalt"/>
    <w:rsid w:val="00A62456"/>
    <w:pPr>
      <w:jc w:val="center"/>
    </w:pPr>
    <w:rPr>
      <w:b/>
      <w:bCs/>
    </w:rPr>
  </w:style>
  <w:style w:type="paragraph" w:customStyle="1" w:styleId="Default">
    <w:name w:val="Default"/>
    <w:rsid w:val="00A62456"/>
    <w:pPr>
      <w:suppressAutoHyphens/>
      <w:autoSpaceDE w:val="0"/>
    </w:pPr>
    <w:rPr>
      <w:rFonts w:ascii="Arial" w:eastAsia="SimSun" w:hAnsi="Arial" w:cs="Arial"/>
      <w:color w:val="000000"/>
      <w:sz w:val="24"/>
      <w:szCs w:val="24"/>
      <w:lang w:val="de-DE" w:eastAsia="ar-SA"/>
    </w:rPr>
  </w:style>
  <w:style w:type="paragraph" w:customStyle="1" w:styleId="VorformatierterText">
    <w:name w:val="Vorformatierter Text"/>
    <w:basedOn w:val="Normal"/>
    <w:rsid w:val="00A62456"/>
    <w:pPr>
      <w:suppressAutoHyphens/>
      <w:jc w:val="both"/>
    </w:pPr>
    <w:rPr>
      <w:rFonts w:ascii="Courier New" w:eastAsia="NSimSun" w:hAnsi="Courier New" w:cs="NSimSun"/>
      <w:sz w:val="20"/>
      <w:szCs w:val="20"/>
      <w:lang w:val="en-GB" w:eastAsia="ar-SA"/>
    </w:rPr>
  </w:style>
  <w:style w:type="paragraph" w:styleId="BalloonText">
    <w:name w:val="Balloon Text"/>
    <w:basedOn w:val="Normal"/>
    <w:link w:val="BalloonTextChar"/>
    <w:unhideWhenUsed/>
    <w:rsid w:val="00A62456"/>
    <w:rPr>
      <w:rFonts w:ascii="Tahoma" w:eastAsia="MS Mincho" w:hAnsi="Tahoma" w:cs="Courier New"/>
      <w:sz w:val="16"/>
      <w:szCs w:val="16"/>
      <w:lang w:eastAsia="ja-JP"/>
    </w:rPr>
  </w:style>
  <w:style w:type="character" w:customStyle="1" w:styleId="BalloonTextChar">
    <w:name w:val="Balloon Text Char"/>
    <w:basedOn w:val="DefaultParagraphFont"/>
    <w:link w:val="BalloonText"/>
    <w:rsid w:val="00A62456"/>
    <w:rPr>
      <w:rFonts w:ascii="Tahoma" w:eastAsia="MS Mincho" w:hAnsi="Tahoma" w:cs="Courier New"/>
      <w:sz w:val="16"/>
      <w:szCs w:val="16"/>
      <w:lang w:eastAsia="ja-JP"/>
    </w:rPr>
  </w:style>
  <w:style w:type="character" w:styleId="CommentReference">
    <w:name w:val="annotation reference"/>
    <w:uiPriority w:val="99"/>
    <w:unhideWhenUsed/>
    <w:rsid w:val="00A62456"/>
    <w:rPr>
      <w:sz w:val="16"/>
      <w:szCs w:val="16"/>
    </w:rPr>
  </w:style>
  <w:style w:type="paragraph" w:styleId="CommentText">
    <w:name w:val="annotation text"/>
    <w:basedOn w:val="Normal"/>
    <w:link w:val="CommentTextChar"/>
    <w:uiPriority w:val="99"/>
    <w:unhideWhenUsed/>
    <w:rsid w:val="00A62456"/>
    <w:pPr>
      <w:suppressAutoHyphens/>
      <w:jc w:val="both"/>
    </w:pPr>
    <w:rPr>
      <w:rFonts w:ascii="Arial" w:eastAsia="Times New Roman" w:hAnsi="Arial" w:cs="Arial"/>
      <w:sz w:val="20"/>
      <w:szCs w:val="20"/>
      <w:lang w:val="en-GB" w:eastAsia="ar-SA"/>
    </w:rPr>
  </w:style>
  <w:style w:type="character" w:customStyle="1" w:styleId="CommentTextChar">
    <w:name w:val="Comment Text Char"/>
    <w:basedOn w:val="DefaultParagraphFont"/>
    <w:link w:val="CommentText"/>
    <w:uiPriority w:val="99"/>
    <w:rsid w:val="00A62456"/>
    <w:rPr>
      <w:rFonts w:ascii="Arial" w:eastAsia="Times New Roman" w:hAnsi="Arial" w:cs="Arial"/>
      <w:lang w:val="en-GB" w:eastAsia="ar-SA"/>
    </w:rPr>
  </w:style>
  <w:style w:type="paragraph" w:styleId="CommentSubject">
    <w:name w:val="annotation subject"/>
    <w:basedOn w:val="CommentText"/>
    <w:next w:val="CommentText"/>
    <w:link w:val="CommentSubjectChar"/>
    <w:uiPriority w:val="99"/>
    <w:unhideWhenUsed/>
    <w:rsid w:val="00A62456"/>
    <w:rPr>
      <w:b/>
      <w:bCs/>
    </w:rPr>
  </w:style>
  <w:style w:type="character" w:customStyle="1" w:styleId="CommentSubjectChar">
    <w:name w:val="Comment Subject Char"/>
    <w:basedOn w:val="CommentTextChar"/>
    <w:link w:val="CommentSubject"/>
    <w:uiPriority w:val="99"/>
    <w:rsid w:val="00A62456"/>
    <w:rPr>
      <w:rFonts w:ascii="Arial" w:eastAsia="Times New Roman" w:hAnsi="Arial" w:cs="Arial"/>
      <w:b/>
      <w:bCs/>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60"/>
    <w:rPr>
      <w:sz w:val="24"/>
      <w:szCs w:val="24"/>
      <w:lang w:eastAsia="zh-CN"/>
    </w:rPr>
  </w:style>
  <w:style w:type="paragraph" w:styleId="Heading1">
    <w:name w:val="heading 1"/>
    <w:basedOn w:val="Normal"/>
    <w:next w:val="Normal"/>
    <w:link w:val="Heading1Char"/>
    <w:qFormat/>
    <w:rsid w:val="00051CCA"/>
    <w:pPr>
      <w:keepNext/>
      <w:spacing w:before="240" w:after="60"/>
      <w:outlineLvl w:val="0"/>
    </w:pPr>
    <w:rPr>
      <w:rFonts w:ascii="Arial" w:eastAsia="Times New Roman" w:hAnsi="Arial" w:cs="Arial"/>
      <w:b/>
      <w:bCs/>
      <w:kern w:val="28"/>
      <w:sz w:val="20"/>
      <w:szCs w:val="20"/>
      <w:lang w:val="en-GB"/>
    </w:rPr>
  </w:style>
  <w:style w:type="paragraph" w:styleId="Heading2">
    <w:name w:val="heading 2"/>
    <w:basedOn w:val="Normal"/>
    <w:next w:val="Normal"/>
    <w:link w:val="Heading2Char"/>
    <w:qFormat/>
    <w:rsid w:val="00051CCA"/>
    <w:pPr>
      <w:keepNext/>
      <w:spacing w:before="240" w:after="60"/>
      <w:outlineLvl w:val="1"/>
    </w:pPr>
    <w:rPr>
      <w:rFonts w:ascii="Arial" w:eastAsia="Times New Roman" w:hAnsi="Arial" w:cs="Arial"/>
      <w:b/>
      <w:bCs/>
      <w:sz w:val="20"/>
      <w:szCs w:val="20"/>
      <w:lang w:val="en-GB"/>
    </w:rPr>
  </w:style>
  <w:style w:type="paragraph" w:styleId="Heading3">
    <w:name w:val="heading 3"/>
    <w:basedOn w:val="Normal"/>
    <w:next w:val="Normal"/>
    <w:link w:val="Heading3Char"/>
    <w:qFormat/>
    <w:rsid w:val="00051CCA"/>
    <w:pPr>
      <w:keepNext/>
      <w:spacing w:before="240" w:after="60"/>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051CCA"/>
    <w:pPr>
      <w:keepNext/>
      <w:spacing w:before="240" w:after="60"/>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51CCA"/>
    <w:pPr>
      <w:keepNext/>
      <w:tabs>
        <w:tab w:val="left" w:pos="1134"/>
      </w:tabs>
      <w:outlineLvl w:val="4"/>
    </w:pPr>
    <w:rPr>
      <w:rFonts w:ascii="Arial" w:eastAsia="Times New Roman" w:hAnsi="Arial" w:cs="Arial"/>
      <w:b/>
      <w:bCs/>
      <w:sz w:val="22"/>
      <w:szCs w:val="22"/>
      <w:lang w:val="en-GB"/>
    </w:rPr>
  </w:style>
  <w:style w:type="paragraph" w:styleId="Heading6">
    <w:name w:val="heading 6"/>
    <w:basedOn w:val="Normal"/>
    <w:next w:val="Normal"/>
    <w:link w:val="Heading6Char"/>
    <w:qFormat/>
    <w:rsid w:val="00051CCA"/>
    <w:pPr>
      <w:keepNext/>
      <w:tabs>
        <w:tab w:val="right" w:pos="4466"/>
      </w:tabs>
      <w:spacing w:line="320" w:lineRule="exact"/>
      <w:ind w:left="71" w:right="74"/>
      <w:outlineLvl w:val="5"/>
    </w:pPr>
    <w:rPr>
      <w:rFonts w:ascii="Arial" w:eastAsia="Times New Roman"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1CCA"/>
    <w:rPr>
      <w:rFonts w:ascii="Arial" w:eastAsia="Times New Roman" w:hAnsi="Arial" w:cs="Arial"/>
      <w:b/>
      <w:bCs/>
      <w:kern w:val="28"/>
      <w:lang w:val="en-GB" w:eastAsia="zh-CN"/>
    </w:rPr>
  </w:style>
  <w:style w:type="character" w:customStyle="1" w:styleId="Heading2Char">
    <w:name w:val="Heading 2 Char"/>
    <w:basedOn w:val="DefaultParagraphFont"/>
    <w:link w:val="Heading2"/>
    <w:rsid w:val="00051CCA"/>
    <w:rPr>
      <w:rFonts w:ascii="Arial" w:eastAsia="Times New Roman" w:hAnsi="Arial" w:cs="Arial"/>
      <w:b/>
      <w:bCs/>
      <w:lang w:val="en-GB" w:eastAsia="zh-CN"/>
    </w:rPr>
  </w:style>
  <w:style w:type="character" w:customStyle="1" w:styleId="Heading3Char">
    <w:name w:val="Heading 3 Char"/>
    <w:basedOn w:val="DefaultParagraphFont"/>
    <w:link w:val="Heading3"/>
    <w:rsid w:val="00051CCA"/>
    <w:rPr>
      <w:rFonts w:ascii="Arial" w:eastAsia="Times New Roman" w:hAnsi="Arial" w:cs="Arial"/>
      <w:b/>
      <w:bCs/>
      <w:lang w:val="en-GB" w:eastAsia="zh-CN"/>
    </w:rPr>
  </w:style>
  <w:style w:type="character" w:customStyle="1" w:styleId="Heading4Char">
    <w:name w:val="Heading 4 Char"/>
    <w:basedOn w:val="DefaultParagraphFont"/>
    <w:link w:val="Heading4"/>
    <w:rsid w:val="00051CCA"/>
    <w:rPr>
      <w:rFonts w:ascii="Arial" w:eastAsia="Times New Roman" w:hAnsi="Arial" w:cs="Arial"/>
      <w:b/>
      <w:bCs/>
      <w:lang w:val="en-GB" w:eastAsia="zh-CN"/>
    </w:rPr>
  </w:style>
  <w:style w:type="character" w:customStyle="1" w:styleId="Heading5Char">
    <w:name w:val="Heading 5 Char"/>
    <w:basedOn w:val="DefaultParagraphFont"/>
    <w:link w:val="Heading5"/>
    <w:rsid w:val="00051CCA"/>
    <w:rPr>
      <w:rFonts w:ascii="Arial" w:eastAsia="Times New Roman" w:hAnsi="Arial" w:cs="Arial"/>
      <w:b/>
      <w:bCs/>
      <w:sz w:val="22"/>
      <w:szCs w:val="22"/>
      <w:lang w:val="en-GB" w:eastAsia="zh-CN"/>
    </w:rPr>
  </w:style>
  <w:style w:type="character" w:customStyle="1" w:styleId="Heading6Char">
    <w:name w:val="Heading 6 Char"/>
    <w:basedOn w:val="DefaultParagraphFont"/>
    <w:link w:val="Heading6"/>
    <w:rsid w:val="00051CCA"/>
    <w:rPr>
      <w:rFonts w:ascii="Arial" w:eastAsia="Times New Roman" w:hAnsi="Arial" w:cs="Arial"/>
      <w:b/>
      <w:bCs/>
      <w:sz w:val="22"/>
      <w:szCs w:val="22"/>
      <w:lang w:val="en-GB" w:eastAsia="zh-CN"/>
    </w:rPr>
  </w:style>
  <w:style w:type="paragraph" w:styleId="Header">
    <w:name w:val="header"/>
    <w:basedOn w:val="Normal"/>
    <w:link w:val="HeaderChar"/>
    <w:rsid w:val="00051CCA"/>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051CCA"/>
    <w:rPr>
      <w:rFonts w:ascii="Arial" w:eastAsia="Times New Roman" w:hAnsi="Arial" w:cs="Arial"/>
      <w:lang w:val="en-GB" w:eastAsia="zh-CN"/>
    </w:rPr>
  </w:style>
  <w:style w:type="paragraph" w:styleId="Footer">
    <w:name w:val="footer"/>
    <w:basedOn w:val="Normal"/>
    <w:link w:val="FooterChar"/>
    <w:rsid w:val="00051CCA"/>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051CCA"/>
    <w:rPr>
      <w:rFonts w:ascii="Arial" w:eastAsia="Times New Roman" w:hAnsi="Arial" w:cs="Arial"/>
      <w:lang w:val="en-GB" w:eastAsia="zh-CN"/>
    </w:rPr>
  </w:style>
  <w:style w:type="character" w:styleId="PageNumber">
    <w:name w:val="page number"/>
    <w:basedOn w:val="DefaultParagraphFont"/>
    <w:rsid w:val="00051CCA"/>
    <w:rPr>
      <w:rFonts w:ascii="Arial" w:hAnsi="Arial"/>
      <w:sz w:val="22"/>
      <w:szCs w:val="22"/>
    </w:rPr>
  </w:style>
  <w:style w:type="paragraph" w:styleId="ListParagraph">
    <w:name w:val="List Paragraph"/>
    <w:basedOn w:val="Normal"/>
    <w:uiPriority w:val="34"/>
    <w:qFormat/>
    <w:rsid w:val="00990A49"/>
    <w:pPr>
      <w:spacing w:after="200"/>
      <w:ind w:left="720"/>
      <w:contextualSpacing/>
    </w:pPr>
    <w:rPr>
      <w:rFonts w:asciiTheme="minorHAnsi" w:eastAsiaTheme="minorEastAsia" w:hAnsiTheme="minorHAnsi" w:cstheme="minorBidi"/>
      <w:lang w:eastAsia="ja-JP"/>
    </w:rPr>
  </w:style>
  <w:style w:type="paragraph" w:customStyle="1" w:styleId="TABLE-col-heading">
    <w:name w:val="TABLE-col-heading"/>
    <w:basedOn w:val="Normal"/>
    <w:rsid w:val="00EA2BD1"/>
    <w:pPr>
      <w:keepLines/>
      <w:suppressAutoHyphens/>
      <w:spacing w:line="180" w:lineRule="exact"/>
      <w:ind w:left="-57" w:right="-57"/>
      <w:jc w:val="center"/>
    </w:pPr>
    <w:rPr>
      <w:rFonts w:ascii="Arial" w:eastAsia="Times New Roman" w:hAnsi="Arial" w:cs="Arial"/>
      <w:b/>
      <w:sz w:val="16"/>
      <w:szCs w:val="22"/>
      <w:lang w:val="en-GB" w:eastAsia="ar-SA"/>
    </w:rPr>
  </w:style>
  <w:style w:type="character" w:customStyle="1" w:styleId="Smallcaps">
    <w:name w:val="Small caps"/>
    <w:qFormat/>
    <w:rsid w:val="00EA2BD1"/>
    <w:rPr>
      <w:rFonts w:ascii="Arial" w:hAnsi="Arial"/>
      <w:caps w:val="0"/>
      <w:smallCaps/>
      <w:color w:val="auto"/>
      <w:sz w:val="18"/>
      <w:szCs w:val="20"/>
    </w:rPr>
  </w:style>
  <w:style w:type="character" w:customStyle="1" w:styleId="Absatz-Standardschriftart1">
    <w:name w:val="Absatz-Standardschriftart1"/>
    <w:rsid w:val="00A62456"/>
  </w:style>
  <w:style w:type="character" w:customStyle="1" w:styleId="DefaultParagraphFont1">
    <w:name w:val="Default Paragraph Font1"/>
    <w:rsid w:val="00A62456"/>
  </w:style>
  <w:style w:type="paragraph" w:customStyle="1" w:styleId="berschrift">
    <w:name w:val="Überschrift"/>
    <w:basedOn w:val="Normal"/>
    <w:next w:val="BodyText"/>
    <w:rsid w:val="00A62456"/>
    <w:pPr>
      <w:keepNext/>
      <w:suppressAutoHyphens/>
      <w:spacing w:before="240" w:after="120"/>
      <w:jc w:val="both"/>
    </w:pPr>
    <w:rPr>
      <w:rFonts w:ascii="Arial" w:eastAsia="MS Mincho" w:hAnsi="Arial" w:cs="Courier New"/>
      <w:sz w:val="28"/>
      <w:szCs w:val="28"/>
      <w:lang w:val="en-GB" w:eastAsia="ar-SA"/>
    </w:rPr>
  </w:style>
  <w:style w:type="paragraph" w:styleId="BodyText">
    <w:name w:val="Body Text"/>
    <w:basedOn w:val="Normal"/>
    <w:link w:val="BodyTextChar"/>
    <w:rsid w:val="00A62456"/>
    <w:pPr>
      <w:suppressAutoHyphens/>
      <w:spacing w:after="120"/>
      <w:jc w:val="both"/>
    </w:pPr>
    <w:rPr>
      <w:rFonts w:ascii="Arial" w:eastAsia="Times New Roman" w:hAnsi="Arial" w:cs="Arial"/>
      <w:sz w:val="22"/>
      <w:szCs w:val="22"/>
      <w:lang w:val="en-GB" w:eastAsia="ar-SA"/>
    </w:rPr>
  </w:style>
  <w:style w:type="character" w:customStyle="1" w:styleId="BodyTextChar">
    <w:name w:val="Body Text Char"/>
    <w:basedOn w:val="DefaultParagraphFont"/>
    <w:link w:val="BodyText"/>
    <w:rsid w:val="00A62456"/>
    <w:rPr>
      <w:rFonts w:ascii="Arial" w:eastAsia="Times New Roman" w:hAnsi="Arial" w:cs="Arial"/>
      <w:sz w:val="22"/>
      <w:szCs w:val="22"/>
      <w:lang w:val="en-GB" w:eastAsia="ar-SA"/>
    </w:rPr>
  </w:style>
  <w:style w:type="paragraph" w:styleId="List">
    <w:name w:val="List"/>
    <w:basedOn w:val="BodyText"/>
    <w:rsid w:val="00A62456"/>
    <w:rPr>
      <w:rFonts w:cs="Courier New"/>
    </w:rPr>
  </w:style>
  <w:style w:type="paragraph" w:customStyle="1" w:styleId="Beschriftung1">
    <w:name w:val="Beschriftung1"/>
    <w:basedOn w:val="Normal"/>
    <w:rsid w:val="00A62456"/>
    <w:pPr>
      <w:suppressLineNumbers/>
      <w:suppressAutoHyphens/>
      <w:spacing w:before="120" w:after="120"/>
      <w:jc w:val="both"/>
    </w:pPr>
    <w:rPr>
      <w:rFonts w:ascii="Arial" w:eastAsia="Times New Roman" w:hAnsi="Arial" w:cs="Courier New"/>
      <w:i/>
      <w:iCs/>
      <w:lang w:val="en-GB" w:eastAsia="ar-SA"/>
    </w:rPr>
  </w:style>
  <w:style w:type="paragraph" w:customStyle="1" w:styleId="Verzeichnis">
    <w:name w:val="Verzeichnis"/>
    <w:basedOn w:val="Normal"/>
    <w:rsid w:val="00A62456"/>
    <w:pPr>
      <w:suppressLineNumbers/>
      <w:suppressAutoHyphens/>
      <w:jc w:val="both"/>
    </w:pPr>
    <w:rPr>
      <w:rFonts w:ascii="Arial" w:eastAsia="Times New Roman" w:hAnsi="Arial" w:cs="Courier New"/>
      <w:sz w:val="22"/>
      <w:szCs w:val="22"/>
      <w:lang w:val="en-GB" w:eastAsia="ar-SA"/>
    </w:rPr>
  </w:style>
  <w:style w:type="paragraph" w:customStyle="1" w:styleId="TabellenInhalt">
    <w:name w:val="Tabellen Inhalt"/>
    <w:basedOn w:val="Normal"/>
    <w:rsid w:val="00A62456"/>
    <w:pPr>
      <w:suppressLineNumbers/>
      <w:suppressAutoHyphens/>
      <w:jc w:val="both"/>
    </w:pPr>
    <w:rPr>
      <w:rFonts w:ascii="Arial" w:eastAsia="Times New Roman" w:hAnsi="Arial" w:cs="Arial"/>
      <w:sz w:val="22"/>
      <w:szCs w:val="22"/>
      <w:lang w:val="en-GB" w:eastAsia="ar-SA"/>
    </w:rPr>
  </w:style>
  <w:style w:type="paragraph" w:customStyle="1" w:styleId="Tabellenberschrift">
    <w:name w:val="Tabellen Überschrift"/>
    <w:basedOn w:val="TabellenInhalt"/>
    <w:rsid w:val="00A62456"/>
    <w:pPr>
      <w:jc w:val="center"/>
    </w:pPr>
    <w:rPr>
      <w:b/>
      <w:bCs/>
    </w:rPr>
  </w:style>
  <w:style w:type="paragraph" w:customStyle="1" w:styleId="Default">
    <w:name w:val="Default"/>
    <w:rsid w:val="00A62456"/>
    <w:pPr>
      <w:suppressAutoHyphens/>
      <w:autoSpaceDE w:val="0"/>
    </w:pPr>
    <w:rPr>
      <w:rFonts w:ascii="Arial" w:eastAsia="SimSun" w:hAnsi="Arial" w:cs="Arial"/>
      <w:color w:val="000000"/>
      <w:sz w:val="24"/>
      <w:szCs w:val="24"/>
      <w:lang w:val="de-DE" w:eastAsia="ar-SA"/>
    </w:rPr>
  </w:style>
  <w:style w:type="paragraph" w:customStyle="1" w:styleId="VorformatierterText">
    <w:name w:val="Vorformatierter Text"/>
    <w:basedOn w:val="Normal"/>
    <w:rsid w:val="00A62456"/>
    <w:pPr>
      <w:suppressAutoHyphens/>
      <w:jc w:val="both"/>
    </w:pPr>
    <w:rPr>
      <w:rFonts w:ascii="Courier New" w:eastAsia="NSimSun" w:hAnsi="Courier New" w:cs="NSimSun"/>
      <w:sz w:val="20"/>
      <w:szCs w:val="20"/>
      <w:lang w:val="en-GB" w:eastAsia="ar-SA"/>
    </w:rPr>
  </w:style>
  <w:style w:type="paragraph" w:styleId="BalloonText">
    <w:name w:val="Balloon Text"/>
    <w:basedOn w:val="Normal"/>
    <w:link w:val="BalloonTextChar"/>
    <w:unhideWhenUsed/>
    <w:rsid w:val="00A62456"/>
    <w:rPr>
      <w:rFonts w:ascii="Tahoma" w:eastAsia="MS Mincho" w:hAnsi="Tahoma" w:cs="Courier New"/>
      <w:sz w:val="16"/>
      <w:szCs w:val="16"/>
      <w:lang w:eastAsia="ja-JP"/>
    </w:rPr>
  </w:style>
  <w:style w:type="character" w:customStyle="1" w:styleId="BalloonTextChar">
    <w:name w:val="Balloon Text Char"/>
    <w:basedOn w:val="DefaultParagraphFont"/>
    <w:link w:val="BalloonText"/>
    <w:rsid w:val="00A62456"/>
    <w:rPr>
      <w:rFonts w:ascii="Tahoma" w:eastAsia="MS Mincho" w:hAnsi="Tahoma" w:cs="Courier New"/>
      <w:sz w:val="16"/>
      <w:szCs w:val="16"/>
      <w:lang w:eastAsia="ja-JP"/>
    </w:rPr>
  </w:style>
  <w:style w:type="character" w:styleId="CommentReference">
    <w:name w:val="annotation reference"/>
    <w:uiPriority w:val="99"/>
    <w:unhideWhenUsed/>
    <w:rsid w:val="00A62456"/>
    <w:rPr>
      <w:sz w:val="16"/>
      <w:szCs w:val="16"/>
    </w:rPr>
  </w:style>
  <w:style w:type="paragraph" w:styleId="CommentText">
    <w:name w:val="annotation text"/>
    <w:basedOn w:val="Normal"/>
    <w:link w:val="CommentTextChar"/>
    <w:uiPriority w:val="99"/>
    <w:unhideWhenUsed/>
    <w:rsid w:val="00A62456"/>
    <w:pPr>
      <w:suppressAutoHyphens/>
      <w:jc w:val="both"/>
    </w:pPr>
    <w:rPr>
      <w:rFonts w:ascii="Arial" w:eastAsia="Times New Roman" w:hAnsi="Arial" w:cs="Arial"/>
      <w:sz w:val="20"/>
      <w:szCs w:val="20"/>
      <w:lang w:val="en-GB" w:eastAsia="ar-SA"/>
    </w:rPr>
  </w:style>
  <w:style w:type="character" w:customStyle="1" w:styleId="CommentTextChar">
    <w:name w:val="Comment Text Char"/>
    <w:basedOn w:val="DefaultParagraphFont"/>
    <w:link w:val="CommentText"/>
    <w:uiPriority w:val="99"/>
    <w:rsid w:val="00A62456"/>
    <w:rPr>
      <w:rFonts w:ascii="Arial" w:eastAsia="Times New Roman" w:hAnsi="Arial" w:cs="Arial"/>
      <w:lang w:val="en-GB" w:eastAsia="ar-SA"/>
    </w:rPr>
  </w:style>
  <w:style w:type="paragraph" w:styleId="CommentSubject">
    <w:name w:val="annotation subject"/>
    <w:basedOn w:val="CommentText"/>
    <w:next w:val="CommentText"/>
    <w:link w:val="CommentSubjectChar"/>
    <w:uiPriority w:val="99"/>
    <w:unhideWhenUsed/>
    <w:rsid w:val="00A62456"/>
    <w:rPr>
      <w:b/>
      <w:bCs/>
    </w:rPr>
  </w:style>
  <w:style w:type="character" w:customStyle="1" w:styleId="CommentSubjectChar">
    <w:name w:val="Comment Subject Char"/>
    <w:basedOn w:val="CommentTextChar"/>
    <w:link w:val="CommentSubject"/>
    <w:uiPriority w:val="99"/>
    <w:rsid w:val="00A62456"/>
    <w:rPr>
      <w:rFonts w:ascii="Arial" w:eastAsia="Times New Roman" w:hAnsi="Arial" w:cs="Arial"/>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1033</Words>
  <Characters>5305</Characters>
  <Application>Microsoft Macintosh Word</Application>
  <DocSecurity>0</DocSecurity>
  <Lines>378</Lines>
  <Paragraphs>204</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zailu</dc:creator>
  <cp:keywords/>
  <dc:description/>
  <cp:lastModifiedBy>Geoffrey Ibbott</cp:lastModifiedBy>
  <cp:revision>4</cp:revision>
  <dcterms:created xsi:type="dcterms:W3CDTF">2013-04-18T04:10:00Z</dcterms:created>
  <dcterms:modified xsi:type="dcterms:W3CDTF">2013-04-18T05:32:00Z</dcterms:modified>
</cp:coreProperties>
</file>