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E5" w:rsidRDefault="008D3DE5" w:rsidP="008D3DE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Educational Council Retreat 2012</w:t>
      </w:r>
    </w:p>
    <w:p w:rsidR="008D3DE5" w:rsidRDefault="008D3DE5" w:rsidP="008D3DE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Continuing Professional Development Committee Report</w:t>
      </w:r>
    </w:p>
    <w:p w:rsidR="008D3DE5" w:rsidRDefault="008D3DE5" w:rsidP="008D3DE5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</w:p>
    <w:p w:rsidR="0094060D" w:rsidRDefault="008D3DE5" w:rsidP="008D3DE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AAPM Strategic Planning Tasks</w:t>
      </w:r>
    </w:p>
    <w:p w:rsidR="008D3DE5" w:rsidRDefault="008D3DE5" w:rsidP="008D3DE5">
      <w:pPr>
        <w:spacing w:line="240" w:lineRule="auto"/>
        <w:rPr>
          <w:b/>
          <w:sz w:val="28"/>
          <w:szCs w:val="28"/>
        </w:rPr>
      </w:pPr>
    </w:p>
    <w:p w:rsidR="008D3DE5" w:rsidRDefault="008D3DE5" w:rsidP="008D3DE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Task 2: Priority 3</w:t>
      </w:r>
    </w:p>
    <w:p w:rsidR="008D3DE5" w:rsidRPr="007069F4" w:rsidRDefault="008D3DE5" w:rsidP="008D3D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69F4">
        <w:rPr>
          <w:rFonts w:ascii="Arial" w:eastAsia="Times New Roman" w:hAnsi="Arial" w:cs="Arial"/>
          <w:b/>
          <w:sz w:val="24"/>
          <w:szCs w:val="24"/>
        </w:rPr>
        <w:t xml:space="preserve">Investigate changes to make Summer School more profitable.  Rethink Summer School in view of the existence of the AAPM Spring Meeting and the specialty meetings. Review Summer School business model </w:t>
      </w:r>
    </w:p>
    <w:p w:rsidR="008D3DE5" w:rsidRDefault="008D3DE5" w:rsidP="008D3DE5">
      <w:pPr>
        <w:spacing w:line="240" w:lineRule="auto"/>
        <w:rPr>
          <w:b/>
          <w:sz w:val="28"/>
          <w:szCs w:val="28"/>
        </w:rPr>
      </w:pPr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r w:rsidRPr="00436E32">
        <w:rPr>
          <w:rFonts w:ascii="Arial" w:hAnsi="Arial" w:cs="Arial"/>
          <w:sz w:val="24"/>
          <w:szCs w:val="24"/>
        </w:rPr>
        <w:t>The SSSC is committed to the schools in their current format including:</w:t>
      </w:r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436E32">
        <w:rPr>
          <w:rFonts w:ascii="Arial" w:hAnsi="Arial" w:cs="Arial"/>
          <w:sz w:val="24"/>
          <w:szCs w:val="24"/>
        </w:rPr>
        <w:t>The use of University/College campuses for the schools in lieu of hotel ballrooms.</w:t>
      </w:r>
      <w:proofErr w:type="gramEnd"/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436E32">
        <w:rPr>
          <w:rFonts w:ascii="Arial" w:hAnsi="Arial" w:cs="Arial"/>
          <w:sz w:val="24"/>
          <w:szCs w:val="24"/>
        </w:rPr>
        <w:t>The casual nature of the attendee/faculty/school relationship.</w:t>
      </w:r>
      <w:proofErr w:type="gramEnd"/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r w:rsidRPr="00436E32">
        <w:rPr>
          <w:rFonts w:ascii="Arial" w:hAnsi="Arial" w:cs="Arial"/>
          <w:sz w:val="24"/>
          <w:szCs w:val="24"/>
        </w:rPr>
        <w:t>The review nature of the material and programs presented.</w:t>
      </w:r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436E32">
        <w:rPr>
          <w:rFonts w:ascii="Arial" w:hAnsi="Arial" w:cs="Arial"/>
          <w:sz w:val="24"/>
          <w:szCs w:val="24"/>
        </w:rPr>
        <w:t>The target audience.</w:t>
      </w:r>
      <w:proofErr w:type="gramEnd"/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436E32">
        <w:rPr>
          <w:rFonts w:ascii="Arial" w:hAnsi="Arial" w:cs="Arial"/>
          <w:sz w:val="24"/>
          <w:szCs w:val="24"/>
        </w:rPr>
        <w:t>The pricing structure (&lt;$200/day, room and board, meals, registration, and materials).</w:t>
      </w:r>
      <w:proofErr w:type="gramEnd"/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r w:rsidRPr="00436E32">
        <w:rPr>
          <w:rFonts w:ascii="Arial" w:hAnsi="Arial" w:cs="Arial"/>
          <w:sz w:val="24"/>
          <w:szCs w:val="24"/>
        </w:rPr>
        <w:t>Goals (timeline 3 years):</w:t>
      </w:r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r w:rsidRPr="00436E32">
        <w:rPr>
          <w:rFonts w:ascii="Arial" w:hAnsi="Arial" w:cs="Arial"/>
          <w:sz w:val="24"/>
          <w:szCs w:val="24"/>
        </w:rPr>
        <w:t>Increase summer school revenue by increasing attendance and adjusting pricing with inflation.</w:t>
      </w:r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r w:rsidRPr="00436E32">
        <w:rPr>
          <w:rFonts w:ascii="Arial" w:hAnsi="Arial" w:cs="Arial"/>
          <w:sz w:val="24"/>
          <w:szCs w:val="24"/>
        </w:rPr>
        <w:t>Tasks (timeline 1 year):</w:t>
      </w:r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r w:rsidRPr="00436E32">
        <w:rPr>
          <w:rFonts w:ascii="Arial" w:hAnsi="Arial" w:cs="Arial"/>
          <w:sz w:val="24"/>
          <w:szCs w:val="24"/>
        </w:rPr>
        <w:t>Ensure appropriate, relevant, "hot" topics for SS, maybe through RFP process.</w:t>
      </w:r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r w:rsidRPr="00436E32">
        <w:rPr>
          <w:rFonts w:ascii="Arial" w:hAnsi="Arial" w:cs="Arial"/>
          <w:sz w:val="24"/>
          <w:szCs w:val="24"/>
        </w:rPr>
        <w:t>Examine 3,4,5 day models to increase attendance by making the SS slightly cheaper $wise, much cheaper time wise.</w:t>
      </w:r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r w:rsidRPr="00436E32">
        <w:rPr>
          <w:rFonts w:ascii="Arial" w:hAnsi="Arial" w:cs="Arial"/>
          <w:sz w:val="24"/>
          <w:szCs w:val="24"/>
        </w:rPr>
        <w:t>Examine the number of faculty allotted to each school.</w:t>
      </w:r>
    </w:p>
    <w:p w:rsidR="008D3DE5" w:rsidRPr="00436E32" w:rsidRDefault="008D3DE5" w:rsidP="008D3DE5">
      <w:pPr>
        <w:pStyle w:val="PlainText"/>
        <w:rPr>
          <w:rFonts w:ascii="Arial" w:hAnsi="Arial" w:cs="Arial"/>
          <w:sz w:val="24"/>
          <w:szCs w:val="24"/>
        </w:rPr>
      </w:pPr>
      <w:r w:rsidRPr="00436E32">
        <w:rPr>
          <w:rFonts w:ascii="Arial" w:hAnsi="Arial" w:cs="Arial"/>
          <w:sz w:val="24"/>
          <w:szCs w:val="24"/>
        </w:rPr>
        <w:t>Examine the viability of SAMs.</w:t>
      </w:r>
    </w:p>
    <w:p w:rsidR="008D3DE5" w:rsidRDefault="008D3DE5" w:rsidP="008D3DE5">
      <w:pPr>
        <w:spacing w:line="240" w:lineRule="auto"/>
        <w:rPr>
          <w:b/>
          <w:sz w:val="28"/>
          <w:szCs w:val="28"/>
        </w:rPr>
      </w:pPr>
    </w:p>
    <w:p w:rsidR="008D3DE5" w:rsidRDefault="008D3DE5" w:rsidP="008D3DE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Task 1: Priority 3</w:t>
      </w:r>
    </w:p>
    <w:p w:rsidR="008D3DE5" w:rsidRPr="007069F4" w:rsidRDefault="008D3DE5" w:rsidP="008D3D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69F4">
        <w:rPr>
          <w:rFonts w:ascii="Arial" w:eastAsia="Times New Roman" w:hAnsi="Arial" w:cs="Arial"/>
          <w:b/>
          <w:sz w:val="24"/>
          <w:szCs w:val="24"/>
        </w:rPr>
        <w:t xml:space="preserve">Expand online services and find ways to enhance revenue, especially from outside groups.  Develop business plan for online continuing education </w:t>
      </w:r>
    </w:p>
    <w:p w:rsidR="008D3DE5" w:rsidRDefault="008D3DE5" w:rsidP="008D3DE5">
      <w:pPr>
        <w:rPr>
          <w:rFonts w:ascii="Calibri" w:eastAsia="Calibri" w:hAnsi="Calibri" w:cs="Times New Roman"/>
          <w:b/>
          <w:sz w:val="28"/>
          <w:szCs w:val="28"/>
        </w:rPr>
      </w:pPr>
    </w:p>
    <w:p w:rsidR="008D3DE5" w:rsidRDefault="008D3DE5" w:rsidP="008D3DE5">
      <w:pPr>
        <w:rPr>
          <w:b/>
          <w:sz w:val="28"/>
          <w:szCs w:val="28"/>
        </w:rPr>
      </w:pPr>
    </w:p>
    <w:p w:rsidR="008D3DE5" w:rsidRDefault="008D3DE5" w:rsidP="008D3DE5">
      <w:pPr>
        <w:rPr>
          <w:b/>
          <w:sz w:val="28"/>
          <w:szCs w:val="28"/>
        </w:rPr>
      </w:pPr>
    </w:p>
    <w:p w:rsidR="008D3DE5" w:rsidRDefault="008D3DE5" w:rsidP="008D3DE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Deliverables 1:</w:t>
      </w:r>
    </w:p>
    <w:p w:rsidR="008D3DE5" w:rsidRPr="007069F4" w:rsidRDefault="008D3DE5" w:rsidP="008D3D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069F4">
        <w:rPr>
          <w:rFonts w:ascii="Arial" w:eastAsia="Times New Roman" w:hAnsi="Arial" w:cs="Arial"/>
          <w:b/>
          <w:color w:val="000000"/>
          <w:sz w:val="24"/>
          <w:szCs w:val="24"/>
        </w:rPr>
        <w:t>Develop recommendations for potential revenue enhancement and propose new materials for medical physicists and other potential markets</w:t>
      </w:r>
    </w:p>
    <w:p w:rsidR="008D3DE5" w:rsidRDefault="008D3DE5" w:rsidP="008D3D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3DE5" w:rsidRDefault="008D3DE5" w:rsidP="008D3D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3DE5" w:rsidRDefault="008D3DE5" w:rsidP="008D3D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Online Learning Services Subcommittee has expressed </w:t>
      </w:r>
      <w:r w:rsidR="002A1E60">
        <w:rPr>
          <w:rFonts w:ascii="Arial" w:eastAsia="Times New Roman" w:hAnsi="Arial" w:cs="Arial"/>
          <w:color w:val="000000"/>
          <w:sz w:val="24"/>
          <w:szCs w:val="24"/>
        </w:rPr>
        <w:t xml:space="preserve">doubt that they can help with revenue enhancement. </w:t>
      </w:r>
    </w:p>
    <w:p w:rsidR="002A1E60" w:rsidRDefault="002A1E60" w:rsidP="008D3D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They are frustrated by </w:t>
      </w:r>
    </w:p>
    <w:p w:rsidR="002A1E60" w:rsidRDefault="002A1E60" w:rsidP="002A1E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organization of the website</w:t>
      </w:r>
    </w:p>
    <w:p w:rsidR="002A1E60" w:rsidRDefault="00090C90" w:rsidP="002A1E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2A1E60">
        <w:rPr>
          <w:rFonts w:ascii="Arial" w:eastAsia="Times New Roman" w:hAnsi="Arial" w:cs="Arial"/>
          <w:color w:val="000000"/>
          <w:sz w:val="24"/>
          <w:szCs w:val="24"/>
        </w:rPr>
        <w:t xml:space="preserve"> problems with accuracy of the existing quizzes</w:t>
      </w:r>
    </w:p>
    <w:p w:rsidR="002A1E60" w:rsidRDefault="002A1E60" w:rsidP="002A1E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Issues with SAMS (erroneous quizzes and unclear access)</w:t>
      </w:r>
    </w:p>
    <w:p w:rsidR="009D69BE" w:rsidRDefault="009D69BE" w:rsidP="002A1E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Broken web links to reference materials</w:t>
      </w:r>
    </w:p>
    <w:p w:rsidR="009D69BE" w:rsidRDefault="00090C90" w:rsidP="002A1E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Difficulty with</w:t>
      </w:r>
      <w:r w:rsidR="00436E32">
        <w:rPr>
          <w:rFonts w:ascii="Arial" w:eastAsia="Times New Roman" w:hAnsi="Arial" w:cs="Arial"/>
          <w:color w:val="000000"/>
          <w:sz w:val="24"/>
          <w:szCs w:val="24"/>
        </w:rPr>
        <w:t xml:space="preserve"> quizzes and SAMS to ass</w:t>
      </w:r>
      <w:r w:rsidR="009D69BE">
        <w:rPr>
          <w:rFonts w:ascii="Arial" w:eastAsia="Times New Roman" w:hAnsi="Arial" w:cs="Arial"/>
          <w:color w:val="000000"/>
          <w:sz w:val="24"/>
          <w:szCs w:val="24"/>
        </w:rPr>
        <w:t>ess and correct problems</w:t>
      </w:r>
    </w:p>
    <w:p w:rsidR="002A1E60" w:rsidRDefault="002A1E60" w:rsidP="002A1E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Limited help and resources available to address the problems</w:t>
      </w:r>
    </w:p>
    <w:p w:rsidR="002A1E60" w:rsidRDefault="002A1E60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1E60" w:rsidRDefault="002A1E60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They feel we need to fix what we have before adding anything new. </w:t>
      </w:r>
    </w:p>
    <w:p w:rsidR="002A1E60" w:rsidRDefault="002A1E60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1E60" w:rsidRDefault="002A1E60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issue of </w:t>
      </w:r>
      <w:r w:rsidR="009D69BE">
        <w:rPr>
          <w:rFonts w:ascii="Arial" w:eastAsia="Times New Roman" w:hAnsi="Arial" w:cs="Arial"/>
          <w:color w:val="000000"/>
          <w:sz w:val="24"/>
          <w:szCs w:val="24"/>
        </w:rPr>
        <w:t>improving access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6E32">
        <w:rPr>
          <w:rFonts w:ascii="Arial" w:eastAsia="Times New Roman" w:hAnsi="Arial" w:cs="Arial"/>
          <w:color w:val="000000"/>
          <w:sz w:val="24"/>
          <w:szCs w:val="24"/>
        </w:rPr>
        <w:t>quizzes as well as</w:t>
      </w:r>
      <w:r w:rsidR="004272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69BE">
        <w:rPr>
          <w:rFonts w:ascii="Arial" w:eastAsia="Times New Roman" w:hAnsi="Arial" w:cs="Arial"/>
          <w:color w:val="000000"/>
          <w:sz w:val="24"/>
          <w:szCs w:val="24"/>
        </w:rPr>
        <w:t xml:space="preserve">modules in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Virtual library </w:t>
      </w:r>
      <w:r w:rsidR="009D69BE">
        <w:rPr>
          <w:rFonts w:ascii="Arial" w:eastAsia="Times New Roman" w:hAnsi="Arial" w:cs="Arial"/>
          <w:color w:val="000000"/>
          <w:sz w:val="24"/>
          <w:szCs w:val="24"/>
        </w:rPr>
        <w:t xml:space="preserve">that are of interest to a user has been expressed by the subcommittee and </w:t>
      </w:r>
      <w:r w:rsidR="0042724E">
        <w:rPr>
          <w:rFonts w:ascii="Arial" w:eastAsia="Times New Roman" w:hAnsi="Arial" w:cs="Arial"/>
          <w:color w:val="000000"/>
          <w:sz w:val="24"/>
          <w:szCs w:val="24"/>
        </w:rPr>
        <w:t xml:space="preserve">by the Web site Associate Editor for Education. Need to add a search function on key words to navigate through the available </w:t>
      </w:r>
      <w:r w:rsidR="00090C90">
        <w:rPr>
          <w:rFonts w:ascii="Arial" w:eastAsia="Times New Roman" w:hAnsi="Arial" w:cs="Arial"/>
          <w:color w:val="000000"/>
          <w:sz w:val="24"/>
          <w:szCs w:val="24"/>
        </w:rPr>
        <w:t xml:space="preserve">quizzes and </w:t>
      </w:r>
      <w:r w:rsidR="0042724E">
        <w:rPr>
          <w:rFonts w:ascii="Arial" w:eastAsia="Times New Roman" w:hAnsi="Arial" w:cs="Arial"/>
          <w:color w:val="000000"/>
          <w:sz w:val="24"/>
          <w:szCs w:val="24"/>
        </w:rPr>
        <w:t xml:space="preserve">modules to find the ones of interest. </w:t>
      </w:r>
    </w:p>
    <w:p w:rsidR="0042724E" w:rsidRDefault="0042724E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E2436" w:rsidRDefault="000E2436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Goal:</w:t>
      </w:r>
    </w:p>
    <w:p w:rsidR="0042724E" w:rsidRDefault="0042724E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Address the issues of the online quizzes and access to the Virtual Library to improve the services we are already charging for. </w:t>
      </w:r>
    </w:p>
    <w:p w:rsidR="0042724E" w:rsidRDefault="0042724E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E2436" w:rsidRDefault="0042724E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Tasks: </w:t>
      </w:r>
    </w:p>
    <w:p w:rsidR="0042724E" w:rsidRDefault="0042724E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Establish a Working Group to address improvemen</w:t>
      </w:r>
      <w:r w:rsidR="000E2436">
        <w:rPr>
          <w:rFonts w:ascii="Arial" w:eastAsia="Times New Roman" w:hAnsi="Arial" w:cs="Arial"/>
          <w:color w:val="000000"/>
          <w:sz w:val="24"/>
          <w:szCs w:val="24"/>
        </w:rPr>
        <w:t>ts needed to the website for ass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essing quizzes and VL modules and tools needed to manage the development of new quizzes and maintenance of existing quizzes. The charge to the WG would be to </w:t>
      </w:r>
      <w:r w:rsidR="000E2436">
        <w:rPr>
          <w:rFonts w:ascii="Arial" w:eastAsia="Times New Roman" w:hAnsi="Arial" w:cs="Arial"/>
          <w:color w:val="000000"/>
          <w:sz w:val="24"/>
          <w:szCs w:val="24"/>
        </w:rPr>
        <w:t xml:space="preserve">define the functions </w:t>
      </w:r>
      <w:r w:rsidR="00436E32">
        <w:rPr>
          <w:rFonts w:ascii="Arial" w:eastAsia="Times New Roman" w:hAnsi="Arial" w:cs="Arial"/>
          <w:color w:val="000000"/>
          <w:sz w:val="24"/>
          <w:szCs w:val="24"/>
        </w:rPr>
        <w:t xml:space="preserve">and tools </w:t>
      </w:r>
      <w:r w:rsidR="000E2436">
        <w:rPr>
          <w:rFonts w:ascii="Arial" w:eastAsia="Times New Roman" w:hAnsi="Arial" w:cs="Arial"/>
          <w:color w:val="000000"/>
          <w:sz w:val="24"/>
          <w:szCs w:val="24"/>
        </w:rPr>
        <w:t>needed to improve user friendliness, operation and access to the site</w:t>
      </w:r>
      <w:r w:rsidR="00BE2C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E2436">
        <w:rPr>
          <w:rFonts w:ascii="Arial" w:eastAsia="Times New Roman" w:hAnsi="Arial" w:cs="Arial"/>
          <w:color w:val="000000"/>
          <w:sz w:val="24"/>
          <w:szCs w:val="24"/>
        </w:rPr>
        <w:t>the resources needed to make the identified changes</w:t>
      </w:r>
      <w:r w:rsidR="00BE2C58">
        <w:rPr>
          <w:rFonts w:ascii="Arial" w:eastAsia="Times New Roman" w:hAnsi="Arial" w:cs="Arial"/>
          <w:color w:val="000000"/>
          <w:sz w:val="24"/>
          <w:szCs w:val="24"/>
        </w:rPr>
        <w:t xml:space="preserve"> and the cost</w:t>
      </w:r>
      <w:r w:rsidR="000E243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2436" w:rsidRDefault="000E2436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E2436" w:rsidRDefault="000E2436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Utilize the results of the survey of needs condu</w:t>
      </w:r>
      <w:r w:rsidR="00D47867">
        <w:rPr>
          <w:rFonts w:ascii="Arial" w:eastAsia="Times New Roman" w:hAnsi="Arial" w:cs="Arial"/>
          <w:color w:val="000000"/>
          <w:sz w:val="24"/>
          <w:szCs w:val="24"/>
        </w:rPr>
        <w:t>cted by the Medical Physics Continuing Education Needs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SC to identify </w:t>
      </w:r>
      <w:r w:rsidR="00D47867">
        <w:rPr>
          <w:rFonts w:ascii="Arial" w:eastAsia="Times New Roman" w:hAnsi="Arial" w:cs="Arial"/>
          <w:color w:val="000000"/>
          <w:sz w:val="24"/>
          <w:szCs w:val="24"/>
        </w:rPr>
        <w:t>areas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that need to be added to the Virtual Library, quizzes and SAMS</w:t>
      </w:r>
    </w:p>
    <w:p w:rsidR="000E2436" w:rsidRDefault="000E2436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E2C58" w:rsidRDefault="000E2436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Consider charging a separate fee for access</w:t>
      </w:r>
      <w:r w:rsidR="008D0EA9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gramStart"/>
      <w:r w:rsidR="008D0EA9">
        <w:rPr>
          <w:rFonts w:ascii="Arial" w:eastAsia="Times New Roman" w:hAnsi="Arial" w:cs="Arial"/>
          <w:color w:val="000000"/>
          <w:sz w:val="24"/>
          <w:szCs w:val="24"/>
        </w:rPr>
        <w:t>SAMS</w:t>
      </w:r>
      <w:proofErr w:type="gramEnd"/>
      <w:r w:rsidR="008D0EA9">
        <w:rPr>
          <w:rFonts w:ascii="Arial" w:eastAsia="Times New Roman" w:hAnsi="Arial" w:cs="Arial"/>
          <w:color w:val="000000"/>
          <w:sz w:val="24"/>
          <w:szCs w:val="24"/>
        </w:rPr>
        <w:t xml:space="preserve"> modu</w:t>
      </w:r>
      <w:r w:rsidR="00BE2C58">
        <w:rPr>
          <w:rFonts w:ascii="Arial" w:eastAsia="Times New Roman" w:hAnsi="Arial" w:cs="Arial"/>
          <w:color w:val="000000"/>
          <w:sz w:val="24"/>
          <w:szCs w:val="24"/>
        </w:rPr>
        <w:t xml:space="preserve">les. </w:t>
      </w:r>
    </w:p>
    <w:p w:rsidR="00BE2C58" w:rsidRDefault="00BE2C58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Improved access to</w:t>
      </w:r>
      <w:r w:rsidR="008D0EA9">
        <w:rPr>
          <w:rFonts w:ascii="Arial" w:eastAsia="Times New Roman" w:hAnsi="Arial" w:cs="Arial"/>
          <w:color w:val="000000"/>
          <w:sz w:val="24"/>
          <w:szCs w:val="24"/>
        </w:rPr>
        <w:t xml:space="preserve"> quizzes </w:t>
      </w:r>
      <w:r w:rsidR="00D47867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better </w:t>
      </w:r>
      <w:r w:rsidR="00D47867">
        <w:rPr>
          <w:rFonts w:ascii="Arial" w:eastAsia="Times New Roman" w:hAnsi="Arial" w:cs="Arial"/>
          <w:color w:val="000000"/>
          <w:sz w:val="24"/>
          <w:szCs w:val="24"/>
        </w:rPr>
        <w:t>selection of topics</w:t>
      </w:r>
      <w:r w:rsidR="008D0EA9">
        <w:rPr>
          <w:rFonts w:ascii="Arial" w:eastAsia="Times New Roman" w:hAnsi="Arial" w:cs="Arial"/>
          <w:color w:val="000000"/>
          <w:sz w:val="24"/>
          <w:szCs w:val="24"/>
        </w:rPr>
        <w:t xml:space="preserve"> in them may justify raising the fee charged. </w:t>
      </w:r>
    </w:p>
    <w:p w:rsidR="000E2436" w:rsidRDefault="008D0EA9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Improvements to the VL access may j</w:t>
      </w:r>
      <w:r w:rsidR="00BE2C58">
        <w:rPr>
          <w:rFonts w:ascii="Arial" w:eastAsia="Times New Roman" w:hAnsi="Arial" w:cs="Arial"/>
          <w:color w:val="000000"/>
          <w:sz w:val="24"/>
          <w:szCs w:val="24"/>
        </w:rPr>
        <w:t xml:space="preserve">ustify initiating a fee for that as well, especially for those that did not attend the annual meeting.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D0EA9" w:rsidRDefault="008D0EA9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0EA9" w:rsidRDefault="008D0EA9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0EA9" w:rsidRDefault="008D0EA9" w:rsidP="008D0EA9">
      <w:pPr>
        <w:rPr>
          <w:b/>
          <w:sz w:val="28"/>
          <w:szCs w:val="28"/>
        </w:rPr>
      </w:pPr>
    </w:p>
    <w:p w:rsidR="008D0EA9" w:rsidRDefault="008D0EA9" w:rsidP="008D0EA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Task 3: Priority 3</w:t>
      </w:r>
    </w:p>
    <w:p w:rsidR="008D0EA9" w:rsidRPr="007069F4" w:rsidRDefault="008D0EA9" w:rsidP="008D0E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069F4">
        <w:rPr>
          <w:rFonts w:ascii="Arial" w:eastAsia="Times New Roman" w:hAnsi="Arial" w:cs="Arial"/>
          <w:b/>
          <w:sz w:val="24"/>
          <w:szCs w:val="24"/>
        </w:rPr>
        <w:t>Develop additional and extend existing educational opportunities for medical physicists</w:t>
      </w:r>
    </w:p>
    <w:p w:rsidR="008D0EA9" w:rsidRDefault="008D0EA9" w:rsidP="008D0EA9">
      <w:pPr>
        <w:rPr>
          <w:rFonts w:ascii="Calibri" w:eastAsia="Calibri" w:hAnsi="Calibri" w:cs="Times New Roman"/>
          <w:b/>
          <w:sz w:val="28"/>
          <w:szCs w:val="28"/>
        </w:rPr>
      </w:pPr>
    </w:p>
    <w:p w:rsidR="008D0EA9" w:rsidRDefault="008D0EA9" w:rsidP="008D0EA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Deliverables 3:</w:t>
      </w:r>
    </w:p>
    <w:p w:rsidR="008D0EA9" w:rsidRPr="007069F4" w:rsidRDefault="008D0EA9" w:rsidP="008D0E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069F4">
        <w:rPr>
          <w:rFonts w:ascii="Arial" w:eastAsia="Times New Roman" w:hAnsi="Arial" w:cs="Arial"/>
          <w:b/>
          <w:color w:val="000000"/>
          <w:sz w:val="24"/>
          <w:szCs w:val="24"/>
        </w:rPr>
        <w:t>RSO training course, continuation of ACMP meeting content as AAPM Spring</w:t>
      </w:r>
      <w:r w:rsidR="00BE2C58" w:rsidRPr="007069F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Meeting, etc</w:t>
      </w:r>
    </w:p>
    <w:p w:rsidR="008B76CE" w:rsidRPr="007069F4" w:rsidRDefault="008B76CE" w:rsidP="008D0E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76CE" w:rsidRPr="007069F4" w:rsidRDefault="008B76CE" w:rsidP="008B76CE">
      <w:pPr>
        <w:pStyle w:val="NoSpacing"/>
        <w:rPr>
          <w:b/>
          <w:sz w:val="28"/>
          <w:szCs w:val="28"/>
        </w:rPr>
      </w:pPr>
      <w:r w:rsidRPr="007069F4">
        <w:rPr>
          <w:b/>
          <w:sz w:val="28"/>
          <w:szCs w:val="28"/>
        </w:rPr>
        <w:t xml:space="preserve">Strategy 2: Provide continuing education in ethical, professional, leadership, management, safety culture and communications knowledge and skills.  </w:t>
      </w:r>
    </w:p>
    <w:p w:rsidR="003F291D" w:rsidRDefault="003F291D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F291D" w:rsidRDefault="003F291D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F291D" w:rsidRDefault="003F291D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first step in organizing additional educational offering</w:t>
      </w:r>
      <w:r w:rsidR="00BE2C58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 to determine the extent of need </w:t>
      </w:r>
      <w:r w:rsidR="00D47867">
        <w:rPr>
          <w:rFonts w:ascii="Arial" w:eastAsia="Times New Roman" w:hAnsi="Arial" w:cs="Arial"/>
          <w:color w:val="000000"/>
          <w:sz w:val="24"/>
          <w:szCs w:val="24"/>
        </w:rPr>
        <w:t xml:space="preserve">and interest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for various educational programs. A new SC of the CPD has been established called </w:t>
      </w:r>
      <w:r w:rsidR="00D47867">
        <w:rPr>
          <w:rFonts w:ascii="Arial" w:eastAsia="Times New Roman" w:hAnsi="Arial" w:cs="Arial"/>
          <w:color w:val="000000"/>
          <w:sz w:val="24"/>
          <w:szCs w:val="24"/>
        </w:rPr>
        <w:t>the Medical Physics Continuing Education Needs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SC chaired by Brent Murphy. </w:t>
      </w:r>
    </w:p>
    <w:p w:rsidR="008D0EA9" w:rsidRDefault="008D0EA9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0EA9" w:rsidRDefault="008D0EA9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0EA9" w:rsidRDefault="008D0EA9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Goal:</w:t>
      </w:r>
    </w:p>
    <w:p w:rsidR="008D0EA9" w:rsidRDefault="008D0EA9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0EA9" w:rsidRDefault="008D0EA9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Identify additional education opportunities needed for the professional development of medical physicist</w:t>
      </w:r>
      <w:r w:rsidR="00BE2C58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:rsidR="008D0EA9" w:rsidRDefault="008D0EA9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0EA9" w:rsidRDefault="008D0EA9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Tasks:</w:t>
      </w:r>
    </w:p>
    <w:p w:rsidR="008D0EA9" w:rsidRDefault="008D0EA9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0EA9" w:rsidRDefault="003F291D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Conduct a survey of the membership as to their professional educational needs including those suggested in this task. </w:t>
      </w:r>
      <w:r w:rsidR="008D0E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54A7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dual survey is planned:</w:t>
      </w:r>
    </w:p>
    <w:p w:rsidR="003F291D" w:rsidRDefault="003F291D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054A7" w:rsidRPr="003F2398" w:rsidRDefault="002054A7" w:rsidP="002054A7">
      <w:pPr>
        <w:pStyle w:val="NoSpacing"/>
        <w:rPr>
          <w:i/>
          <w:sz w:val="28"/>
          <w:szCs w:val="28"/>
        </w:rPr>
      </w:pPr>
      <w:r w:rsidRPr="003F2398">
        <w:rPr>
          <w:i/>
          <w:sz w:val="28"/>
          <w:szCs w:val="28"/>
        </w:rPr>
        <w:t>1.</w:t>
      </w:r>
      <w:r w:rsidRPr="003F2398">
        <w:rPr>
          <w:i/>
          <w:sz w:val="28"/>
          <w:szCs w:val="28"/>
        </w:rPr>
        <w:tab/>
        <w:t>It is the goal of Survey #1 to identify the training interest needs.</w:t>
      </w:r>
    </w:p>
    <w:p w:rsidR="002054A7" w:rsidRPr="003F2398" w:rsidRDefault="002054A7" w:rsidP="002054A7">
      <w:pPr>
        <w:pStyle w:val="NoSpacing"/>
        <w:rPr>
          <w:i/>
          <w:sz w:val="28"/>
          <w:szCs w:val="28"/>
        </w:rPr>
      </w:pPr>
      <w:r w:rsidRPr="003F2398">
        <w:rPr>
          <w:i/>
          <w:sz w:val="28"/>
          <w:szCs w:val="28"/>
        </w:rPr>
        <w:t>2.</w:t>
      </w:r>
      <w:r w:rsidRPr="003F2398">
        <w:rPr>
          <w:i/>
          <w:sz w:val="28"/>
          <w:szCs w:val="28"/>
        </w:rPr>
        <w:tab/>
        <w:t xml:space="preserve">It is the goal of Survey #2 to identify optimal on-line training delivery </w:t>
      </w:r>
      <w:r w:rsidRPr="003F2398">
        <w:rPr>
          <w:i/>
          <w:sz w:val="28"/>
          <w:szCs w:val="28"/>
        </w:rPr>
        <w:tab/>
        <w:t xml:space="preserve">techniques that would meet the member’s demands.  </w:t>
      </w:r>
    </w:p>
    <w:p w:rsidR="002054A7" w:rsidRPr="003F2398" w:rsidRDefault="002054A7" w:rsidP="002054A7">
      <w:pPr>
        <w:pStyle w:val="NoSpacing"/>
        <w:rPr>
          <w:i/>
          <w:sz w:val="28"/>
          <w:szCs w:val="28"/>
        </w:rPr>
      </w:pPr>
      <w:r w:rsidRPr="003F2398">
        <w:rPr>
          <w:i/>
          <w:sz w:val="28"/>
          <w:szCs w:val="28"/>
        </w:rPr>
        <w:t>3.</w:t>
      </w:r>
      <w:r w:rsidRPr="003F2398">
        <w:rPr>
          <w:i/>
          <w:sz w:val="28"/>
          <w:szCs w:val="28"/>
        </w:rPr>
        <w:tab/>
        <w:t xml:space="preserve">Investigate the following current education opportunities that may be </w:t>
      </w:r>
      <w:r w:rsidRPr="003F2398">
        <w:rPr>
          <w:i/>
          <w:sz w:val="28"/>
          <w:szCs w:val="28"/>
        </w:rPr>
        <w:tab/>
        <w:t>under utilized.</w:t>
      </w:r>
    </w:p>
    <w:p w:rsidR="002054A7" w:rsidRPr="003F2398" w:rsidRDefault="002054A7" w:rsidP="002054A7">
      <w:pPr>
        <w:pStyle w:val="NoSpacing"/>
        <w:rPr>
          <w:i/>
          <w:sz w:val="28"/>
          <w:szCs w:val="28"/>
        </w:rPr>
      </w:pPr>
      <w:r w:rsidRPr="003F2398">
        <w:rPr>
          <w:i/>
          <w:sz w:val="28"/>
          <w:szCs w:val="28"/>
        </w:rPr>
        <w:tab/>
        <w:t>a.</w:t>
      </w:r>
      <w:r w:rsidRPr="003F2398">
        <w:rPr>
          <w:i/>
          <w:sz w:val="28"/>
          <w:szCs w:val="28"/>
        </w:rPr>
        <w:tab/>
        <w:t>Free On-Line Training:  Vendors</w:t>
      </w:r>
    </w:p>
    <w:p w:rsidR="002054A7" w:rsidRPr="003F2398" w:rsidRDefault="002054A7" w:rsidP="002054A7">
      <w:pPr>
        <w:pStyle w:val="NoSpacing"/>
        <w:rPr>
          <w:i/>
          <w:sz w:val="28"/>
          <w:szCs w:val="28"/>
        </w:rPr>
      </w:pPr>
      <w:r w:rsidRPr="003F2398">
        <w:rPr>
          <w:i/>
          <w:sz w:val="28"/>
          <w:szCs w:val="28"/>
        </w:rPr>
        <w:tab/>
        <w:t>b.</w:t>
      </w:r>
      <w:r w:rsidRPr="003F2398">
        <w:rPr>
          <w:i/>
          <w:sz w:val="28"/>
          <w:szCs w:val="28"/>
        </w:rPr>
        <w:tab/>
        <w:t xml:space="preserve">Free On-Line Training:  Organizations (ASTRO, ACR, IAEA, AAMD, HPS, </w:t>
      </w:r>
      <w:r w:rsidRPr="003F2398">
        <w:rPr>
          <w:i/>
          <w:sz w:val="28"/>
          <w:szCs w:val="28"/>
        </w:rPr>
        <w:tab/>
      </w:r>
      <w:r w:rsidRPr="003F2398">
        <w:rPr>
          <w:i/>
          <w:sz w:val="28"/>
          <w:szCs w:val="28"/>
        </w:rPr>
        <w:tab/>
        <w:t>etc)</w:t>
      </w:r>
    </w:p>
    <w:p w:rsidR="002054A7" w:rsidRPr="003F2398" w:rsidRDefault="002054A7" w:rsidP="002054A7">
      <w:pPr>
        <w:pStyle w:val="NoSpacing"/>
        <w:rPr>
          <w:i/>
          <w:sz w:val="28"/>
          <w:szCs w:val="28"/>
        </w:rPr>
      </w:pPr>
      <w:r w:rsidRPr="003F2398">
        <w:rPr>
          <w:i/>
          <w:sz w:val="28"/>
          <w:szCs w:val="28"/>
        </w:rPr>
        <w:tab/>
        <w:t>c.</w:t>
      </w:r>
      <w:r w:rsidRPr="003F2398">
        <w:rPr>
          <w:i/>
          <w:sz w:val="28"/>
          <w:szCs w:val="28"/>
        </w:rPr>
        <w:tab/>
        <w:t>On-Line Training from Education Institutions / Companies</w:t>
      </w:r>
    </w:p>
    <w:p w:rsidR="002054A7" w:rsidRPr="006536E3" w:rsidRDefault="002054A7" w:rsidP="008D0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0EA9" w:rsidRPr="002A1E60" w:rsidRDefault="008D0EA9" w:rsidP="002A1E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D0EA9" w:rsidRPr="002A1E60" w:rsidSect="0094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2B6"/>
    <w:multiLevelType w:val="hybridMultilevel"/>
    <w:tmpl w:val="DF4C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E5"/>
    <w:rsid w:val="00031334"/>
    <w:rsid w:val="00090C90"/>
    <w:rsid w:val="000E2436"/>
    <w:rsid w:val="002054A7"/>
    <w:rsid w:val="002A1E60"/>
    <w:rsid w:val="003F291D"/>
    <w:rsid w:val="0042724E"/>
    <w:rsid w:val="00436E32"/>
    <w:rsid w:val="007069F4"/>
    <w:rsid w:val="0084687A"/>
    <w:rsid w:val="008B76CE"/>
    <w:rsid w:val="008D0EA9"/>
    <w:rsid w:val="008D3DE5"/>
    <w:rsid w:val="0094060D"/>
    <w:rsid w:val="009D69BE"/>
    <w:rsid w:val="00BE2C58"/>
    <w:rsid w:val="00CD25A6"/>
    <w:rsid w:val="00D4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D3D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DE5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A1E60"/>
    <w:pPr>
      <w:ind w:left="720"/>
      <w:contextualSpacing/>
    </w:pPr>
  </w:style>
  <w:style w:type="paragraph" w:styleId="NoSpacing">
    <w:name w:val="No Spacing"/>
    <w:uiPriority w:val="1"/>
    <w:qFormat/>
    <w:rsid w:val="002054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D3D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DE5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A1E60"/>
    <w:pPr>
      <w:ind w:left="720"/>
      <w:contextualSpacing/>
    </w:pPr>
  </w:style>
  <w:style w:type="paragraph" w:styleId="NoSpacing">
    <w:name w:val="No Spacing"/>
    <w:uiPriority w:val="1"/>
    <w:qFormat/>
    <w:rsid w:val="002054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barnes</dc:creator>
  <cp:lastModifiedBy>Lisa Rose Sullivan</cp:lastModifiedBy>
  <cp:revision>2</cp:revision>
  <cp:lastPrinted>2012-04-28T19:01:00Z</cp:lastPrinted>
  <dcterms:created xsi:type="dcterms:W3CDTF">2012-04-29T14:37:00Z</dcterms:created>
  <dcterms:modified xsi:type="dcterms:W3CDTF">2012-04-29T14:37:00Z</dcterms:modified>
</cp:coreProperties>
</file>