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B185C" w14:textId="77777777" w:rsidR="006F28F8" w:rsidRDefault="00AD33A0">
      <w:r>
        <w:t xml:space="preserve">2016 was a productive year for IHE RO. Several profiles were advanced and sent to public comment or final draft. The </w:t>
      </w:r>
      <w:proofErr w:type="spellStart"/>
      <w:r>
        <w:t>Connectathon</w:t>
      </w:r>
      <w:proofErr w:type="spellEnd"/>
      <w:r>
        <w:t xml:space="preserve"> was held this fall with seve</w:t>
      </w:r>
      <w:r w:rsidR="00931BD1">
        <w:t>ral vendors passing ARTI and MMRO II</w:t>
      </w:r>
      <w:r>
        <w:t xml:space="preserve"> profiles</w:t>
      </w:r>
      <w:r w:rsidR="00931BD1">
        <w:t xml:space="preserve">. IHE RO held a session at AAPM annual meeting which resulted in new profile ideas. </w:t>
      </w:r>
      <w:proofErr w:type="gramStart"/>
      <w:r w:rsidR="00931BD1">
        <w:t>Finally</w:t>
      </w:r>
      <w:proofErr w:type="gramEnd"/>
      <w:r w:rsidR="00931BD1">
        <w:t xml:space="preserve"> the transition of IHE RO from ASTRO sponsorship to AAPM has begun.</w:t>
      </w:r>
    </w:p>
    <w:p w14:paraId="20027D35" w14:textId="77777777" w:rsidR="00931BD1" w:rsidRDefault="00931BD1"/>
    <w:p w14:paraId="1A8A106E" w14:textId="77777777" w:rsidR="00937666" w:rsidRDefault="00931BD1" w:rsidP="00931BD1">
      <w:r>
        <w:t>The Technical committee held several phone as well as face to face meeting to draft and advance IHER RO profiles. Face to face meetings were held at Sun Nuclear in Melbourne Florida on September 27</w:t>
      </w:r>
      <w:r w:rsidRPr="00931BD1">
        <w:rPr>
          <w:vertAlign w:val="superscript"/>
        </w:rPr>
        <w:t>th</w:t>
      </w:r>
      <w:r>
        <w:t xml:space="preserve"> to 30</w:t>
      </w:r>
      <w:r w:rsidRPr="00931BD1">
        <w:rPr>
          <w:vertAlign w:val="superscript"/>
        </w:rPr>
        <w:t>th</w:t>
      </w:r>
      <w:r>
        <w:t>, at the ASTRO annual meeting in San Antonio Texas on October 21</w:t>
      </w:r>
      <w:r w:rsidRPr="00931BD1">
        <w:rPr>
          <w:vertAlign w:val="superscript"/>
        </w:rPr>
        <w:t>st</w:t>
      </w:r>
      <w:r>
        <w:t xml:space="preserve"> to 24</w:t>
      </w:r>
      <w:r w:rsidRPr="00931BD1">
        <w:rPr>
          <w:vertAlign w:val="superscript"/>
        </w:rPr>
        <w:t>th</w:t>
      </w:r>
      <w:r>
        <w:t xml:space="preserve">, </w:t>
      </w:r>
      <w:r>
        <w:t>Sun Nuclear in Melbourne Florida on</w:t>
      </w:r>
      <w:r>
        <w:t xml:space="preserve"> January 25</w:t>
      </w:r>
      <w:r w:rsidRPr="00931BD1">
        <w:rPr>
          <w:vertAlign w:val="superscript"/>
        </w:rPr>
        <w:t>th</w:t>
      </w:r>
      <w:r>
        <w:t xml:space="preserve"> to 29</w:t>
      </w:r>
      <w:r w:rsidRPr="00931BD1">
        <w:rPr>
          <w:vertAlign w:val="superscript"/>
        </w:rPr>
        <w:t>th</w:t>
      </w:r>
      <w:r>
        <w:t xml:space="preserve"> and finally at Washington University in St Louis </w:t>
      </w:r>
      <w:proofErr w:type="gramStart"/>
      <w:r>
        <w:t>Missouri  on</w:t>
      </w:r>
      <w:proofErr w:type="gramEnd"/>
      <w:r>
        <w:t xml:space="preserve"> May 9</w:t>
      </w:r>
      <w:r w:rsidRPr="00931BD1">
        <w:rPr>
          <w:vertAlign w:val="superscript"/>
        </w:rPr>
        <w:t>th</w:t>
      </w:r>
      <w:r>
        <w:t xml:space="preserve"> to 13</w:t>
      </w:r>
      <w:r w:rsidRPr="00931BD1">
        <w:rPr>
          <w:vertAlign w:val="superscript"/>
        </w:rPr>
        <w:t>th</w:t>
      </w:r>
      <w:r>
        <w:t xml:space="preserve">. </w:t>
      </w:r>
      <w:r w:rsidRPr="00931BD1">
        <w:t>Consistent Dose External Beam (CDEB)</w:t>
      </w:r>
      <w:r>
        <w:t xml:space="preserve"> profile was finalized and approved for public comment. </w:t>
      </w:r>
      <w:r>
        <w:t xml:space="preserve">Multi-modality Image Registration for </w:t>
      </w:r>
      <w:r>
        <w:t>Radiation Oncology III MMRO-III profile was approved for trial i</w:t>
      </w:r>
      <w:r>
        <w:t>mplementation</w:t>
      </w:r>
      <w:r>
        <w:t xml:space="preserve"> which began testing at the latest connection. Treatment planning plan content (TPPC) profile was approved for trial implementation. </w:t>
      </w:r>
      <w:r w:rsidR="00660354">
        <w:t xml:space="preserve">Treatment delivery workflow II (TDW II) was approved for public comment and TDW was ultimately deprecated and not expect to test at a </w:t>
      </w:r>
      <w:proofErr w:type="spellStart"/>
      <w:r w:rsidR="00660354">
        <w:t>connectathon</w:t>
      </w:r>
      <w:proofErr w:type="spellEnd"/>
      <w:r w:rsidR="00660354">
        <w:t xml:space="preserve"> again. Treatment delivery plan content (TDPC) profile was </w:t>
      </w:r>
      <w:r w:rsidR="007C1833">
        <w:t xml:space="preserve">approved for trial implementation. Basic Radiotherapy Objects Interoperability (BRTO II) profile was approved for public comment which BRTO went through its last round of testing at the last </w:t>
      </w:r>
      <w:proofErr w:type="spellStart"/>
      <w:r w:rsidR="007C1833">
        <w:t>connectathon</w:t>
      </w:r>
      <w:proofErr w:type="spellEnd"/>
      <w:r w:rsidR="007C1833">
        <w:t>.</w:t>
      </w:r>
      <w:r w:rsidR="00CF327D">
        <w:t xml:space="preserve"> The following profiles are in the drafting phase; </w:t>
      </w:r>
      <w:r w:rsidR="00937666">
        <w:t>Prescription (RXRO), Query and Retrieve (QRRO), ROI Templates (waiting on DICOM WG-7 update), Health informatics exchange (RO-HIS).</w:t>
      </w:r>
    </w:p>
    <w:p w14:paraId="3DA50BF3" w14:textId="77777777" w:rsidR="00937666" w:rsidRDefault="00937666" w:rsidP="00931BD1"/>
    <w:p w14:paraId="7FC847C2" w14:textId="77777777" w:rsidR="00931BD1" w:rsidRDefault="00937666" w:rsidP="00931BD1">
      <w:r>
        <w:t xml:space="preserve">The AAPM annual meeting included a </w:t>
      </w:r>
      <w:proofErr w:type="gramStart"/>
      <w:r>
        <w:t>2 hour</w:t>
      </w:r>
      <w:proofErr w:type="gramEnd"/>
      <w:r>
        <w:t xml:space="preserve"> session presented by the IHE RO technical committee. </w:t>
      </w:r>
      <w:r w:rsidR="00151999">
        <w:t xml:space="preserve">This session along with the ROSSI meeting generated two new profile ideas that have been drafted and wait consideration by the IHE RO group. One profile is Radiation Oncology Archive (ARRO) which seeks to implement a standard for archiving and retrieving radiation oncology plans and records for long term storage.  </w:t>
      </w:r>
      <w:r>
        <w:t xml:space="preserve"> </w:t>
      </w:r>
      <w:r w:rsidR="00151999">
        <w:t>The other profile idea is Treatment History exchange (HXRO) which would implement DICOM to allow for exchange of plan and delivery information to document a patient’</w:t>
      </w:r>
      <w:r w:rsidR="009D2BC3">
        <w:t>s previous treatment.</w:t>
      </w:r>
    </w:p>
    <w:p w14:paraId="4175DF8D" w14:textId="77777777" w:rsidR="009D2BC3" w:rsidRDefault="009D2BC3" w:rsidP="00931BD1"/>
    <w:p w14:paraId="620E0AA6" w14:textId="77777777" w:rsidR="009D2BC3" w:rsidRDefault="009D2BC3" w:rsidP="00931BD1">
      <w:r>
        <w:t xml:space="preserve">A </w:t>
      </w:r>
      <w:proofErr w:type="spellStart"/>
      <w:r>
        <w:t>Connectathon</w:t>
      </w:r>
      <w:proofErr w:type="spellEnd"/>
      <w:r>
        <w:t xml:space="preserve"> was hosted at Philips Medical in Fitchburg Wisconsin October 17</w:t>
      </w:r>
      <w:r w:rsidRPr="009D2BC3">
        <w:rPr>
          <w:vertAlign w:val="superscript"/>
        </w:rPr>
        <w:t>th</w:t>
      </w:r>
      <w:r>
        <w:t xml:space="preserve"> to the 22</w:t>
      </w:r>
      <w:r w:rsidRPr="009D2BC3">
        <w:rPr>
          <w:vertAlign w:val="superscript"/>
        </w:rPr>
        <w:t>nd</w:t>
      </w:r>
      <w:r>
        <w:t>. Results are still pending approval and are confidential until finalized. Only passing results are made public to encourage participation. Several vendors passed for the ARTI profile for their newest software versions. Additional passing results were had on MMRO-II and III. Additional test partners are needed for the DCOM profile. Informal testing was held for TDW profile.</w:t>
      </w:r>
    </w:p>
    <w:p w14:paraId="4FBB67C2" w14:textId="77777777" w:rsidR="009D2BC3" w:rsidRDefault="009D2BC3" w:rsidP="00931BD1"/>
    <w:p w14:paraId="63885511" w14:textId="77777777" w:rsidR="004B5011" w:rsidRDefault="009D2BC3" w:rsidP="004B5011">
      <w:proofErr w:type="spellStart"/>
      <w:r>
        <w:t>TestTool</w:t>
      </w:r>
      <w:proofErr w:type="spellEnd"/>
      <w:r>
        <w:t xml:space="preserve"> development continued this year under the ICT contract. ICT recorded several </w:t>
      </w:r>
      <w:r w:rsidR="003C0924">
        <w:t xml:space="preserve">“How </w:t>
      </w:r>
      <w:proofErr w:type="gramStart"/>
      <w:r w:rsidR="003C0924">
        <w:t>To</w:t>
      </w:r>
      <w:proofErr w:type="gramEnd"/>
      <w:r w:rsidR="003C0924">
        <w:t xml:space="preserve">” </w:t>
      </w:r>
      <w:r>
        <w:t xml:space="preserve">webinars that were recorded </w:t>
      </w:r>
      <w:r w:rsidR="003C0924">
        <w:t xml:space="preserve">and posted to YouTube for later viewing. </w:t>
      </w:r>
      <w:r w:rsidR="003F2C1C">
        <w:t>Development continues on test tools looking to complete a general “content validation” software tool.</w:t>
      </w:r>
      <w:bookmarkStart w:id="0" w:name="_GoBack"/>
      <w:bookmarkEnd w:id="0"/>
      <w:r w:rsidR="004B5011">
        <w:t xml:space="preserve"> </w:t>
      </w:r>
    </w:p>
    <w:p w14:paraId="003453FB" w14:textId="77777777" w:rsidR="00931BD1" w:rsidRPr="00931BD1" w:rsidRDefault="00931BD1" w:rsidP="00931BD1"/>
    <w:p w14:paraId="72867FC0" w14:textId="77777777" w:rsidR="00931BD1" w:rsidRDefault="00931BD1"/>
    <w:sectPr w:rsidR="00931BD1" w:rsidSect="00C54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87"/>
    <w:rsid w:val="00151999"/>
    <w:rsid w:val="002A2F43"/>
    <w:rsid w:val="003C0924"/>
    <w:rsid w:val="003F2C1C"/>
    <w:rsid w:val="004B5011"/>
    <w:rsid w:val="00660354"/>
    <w:rsid w:val="007C1833"/>
    <w:rsid w:val="00931BD1"/>
    <w:rsid w:val="00937666"/>
    <w:rsid w:val="009D2BC3"/>
    <w:rsid w:val="00AD33A0"/>
    <w:rsid w:val="00C54051"/>
    <w:rsid w:val="00CC4587"/>
    <w:rsid w:val="00CF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5C3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691246">
      <w:bodyDiv w:val="1"/>
      <w:marLeft w:val="0"/>
      <w:marRight w:val="0"/>
      <w:marTop w:val="0"/>
      <w:marBottom w:val="0"/>
      <w:divBdr>
        <w:top w:val="none" w:sz="0" w:space="0" w:color="auto"/>
        <w:left w:val="none" w:sz="0" w:space="0" w:color="auto"/>
        <w:bottom w:val="none" w:sz="0" w:space="0" w:color="auto"/>
        <w:right w:val="none" w:sz="0" w:space="0" w:color="auto"/>
      </w:divBdr>
      <w:divsChild>
        <w:div w:id="1291861369">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455</Words>
  <Characters>2599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Hadley</dc:creator>
  <cp:keywords/>
  <dc:description/>
  <cp:lastModifiedBy>Scott Hadley</cp:lastModifiedBy>
  <cp:revision>1</cp:revision>
  <dcterms:created xsi:type="dcterms:W3CDTF">2016-11-07T17:32:00Z</dcterms:created>
  <dcterms:modified xsi:type="dcterms:W3CDTF">2016-11-07T18:41:00Z</dcterms:modified>
</cp:coreProperties>
</file>