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055"/>
        <w:gridCol w:w="6295"/>
      </w:tblGrid>
      <w:tr w:rsidR="00CD75CD" w14:paraId="1A27D6B2" w14:textId="77777777" w:rsidTr="00CD75CD">
        <w:tc>
          <w:tcPr>
            <w:tcW w:w="3055" w:type="dxa"/>
          </w:tcPr>
          <w:p w14:paraId="7E7D6B92" w14:textId="77777777" w:rsidR="00CD75CD" w:rsidRDefault="00CD75CD">
            <w:pPr>
              <w:rPr>
                <w:b/>
              </w:rPr>
            </w:pPr>
            <w:bookmarkStart w:id="0" w:name="_GoBack"/>
            <w:bookmarkEnd w:id="0"/>
            <w:r w:rsidRPr="00CD75CD">
              <w:rPr>
                <w:b/>
              </w:rPr>
              <w:t>Reported by (Name):</w:t>
            </w:r>
          </w:p>
          <w:p w14:paraId="2C94AAD0" w14:textId="77777777" w:rsidR="00CD75CD" w:rsidRPr="00CD75CD" w:rsidRDefault="00CD75CD">
            <w:pPr>
              <w:rPr>
                <w:b/>
              </w:rPr>
            </w:pPr>
          </w:p>
        </w:tc>
        <w:tc>
          <w:tcPr>
            <w:tcW w:w="6295" w:type="dxa"/>
          </w:tcPr>
          <w:p w14:paraId="5E69C142" w14:textId="77777777" w:rsidR="00CD75CD" w:rsidRDefault="00AD6F43">
            <w:r>
              <w:t>R. Alfredo C. Siochi</w:t>
            </w:r>
          </w:p>
        </w:tc>
      </w:tr>
      <w:tr w:rsidR="00CD75CD" w14:paraId="71F9C51B" w14:textId="77777777" w:rsidTr="00CD75CD">
        <w:tc>
          <w:tcPr>
            <w:tcW w:w="3055" w:type="dxa"/>
          </w:tcPr>
          <w:p w14:paraId="05643CB7" w14:textId="77777777" w:rsidR="00CD75CD" w:rsidRDefault="00CD75CD">
            <w:pPr>
              <w:rPr>
                <w:b/>
              </w:rPr>
            </w:pPr>
            <w:r w:rsidRPr="00CD75CD">
              <w:rPr>
                <w:b/>
              </w:rPr>
              <w:t>Organization:</w:t>
            </w:r>
          </w:p>
          <w:p w14:paraId="7179E7FB" w14:textId="77777777" w:rsidR="00CD75CD" w:rsidRPr="00CD75CD" w:rsidRDefault="00CD75CD">
            <w:pPr>
              <w:rPr>
                <w:b/>
              </w:rPr>
            </w:pPr>
          </w:p>
        </w:tc>
        <w:tc>
          <w:tcPr>
            <w:tcW w:w="6295" w:type="dxa"/>
          </w:tcPr>
          <w:p w14:paraId="6CC58E87" w14:textId="77777777" w:rsidR="00CD75CD" w:rsidRDefault="00EC7DCF">
            <w:r>
              <w:t>Radiological Society of North America</w:t>
            </w:r>
          </w:p>
        </w:tc>
      </w:tr>
      <w:tr w:rsidR="00CD75CD" w14:paraId="1FA2EC73" w14:textId="77777777" w:rsidTr="00CD75CD">
        <w:tc>
          <w:tcPr>
            <w:tcW w:w="3055" w:type="dxa"/>
          </w:tcPr>
          <w:p w14:paraId="160B8496" w14:textId="77777777" w:rsidR="00CD75CD" w:rsidRDefault="00CD75CD">
            <w:pPr>
              <w:rPr>
                <w:b/>
              </w:rPr>
            </w:pPr>
            <w:r w:rsidRPr="00CD75CD">
              <w:rPr>
                <w:b/>
              </w:rPr>
              <w:t>Position Title:</w:t>
            </w:r>
          </w:p>
          <w:p w14:paraId="52EA37FF" w14:textId="77777777" w:rsidR="00CD75CD" w:rsidRPr="00CD75CD" w:rsidRDefault="00CD75CD">
            <w:pPr>
              <w:rPr>
                <w:b/>
              </w:rPr>
            </w:pPr>
          </w:p>
        </w:tc>
        <w:tc>
          <w:tcPr>
            <w:tcW w:w="6295" w:type="dxa"/>
          </w:tcPr>
          <w:p w14:paraId="7E7312BE" w14:textId="77777777" w:rsidR="00CD75CD" w:rsidRDefault="00EC7DCF">
            <w:r>
              <w:t>AAPM Liaison to the Radiology Informatics Committee</w:t>
            </w:r>
          </w:p>
        </w:tc>
      </w:tr>
      <w:tr w:rsidR="00CD75CD" w14:paraId="2342D714" w14:textId="77777777" w:rsidTr="00CD75CD">
        <w:tc>
          <w:tcPr>
            <w:tcW w:w="3055" w:type="dxa"/>
          </w:tcPr>
          <w:p w14:paraId="4855C122" w14:textId="77777777" w:rsidR="00CD75CD" w:rsidRDefault="00CD75CD">
            <w:pPr>
              <w:rPr>
                <w:b/>
              </w:rPr>
            </w:pPr>
            <w:r w:rsidRPr="00CD75CD">
              <w:rPr>
                <w:b/>
              </w:rPr>
              <w:t>Activity:</w:t>
            </w:r>
          </w:p>
          <w:p w14:paraId="1CDF0886" w14:textId="77777777" w:rsidR="00CD75CD" w:rsidRPr="00CD75CD" w:rsidRDefault="00CD75CD">
            <w:pPr>
              <w:rPr>
                <w:b/>
              </w:rPr>
            </w:pPr>
          </w:p>
        </w:tc>
        <w:tc>
          <w:tcPr>
            <w:tcW w:w="6295" w:type="dxa"/>
          </w:tcPr>
          <w:p w14:paraId="3356C7FC" w14:textId="77777777" w:rsidR="00CD75CD" w:rsidRDefault="00AD6F43">
            <w:r>
              <w:t>RSNA Radiology Informatics Committee meetings – 2017</w:t>
            </w:r>
          </w:p>
        </w:tc>
      </w:tr>
      <w:tr w:rsidR="00CD75CD" w14:paraId="60318648" w14:textId="77777777" w:rsidTr="00CD75CD">
        <w:tc>
          <w:tcPr>
            <w:tcW w:w="3055" w:type="dxa"/>
          </w:tcPr>
          <w:p w14:paraId="5641ED83" w14:textId="77777777" w:rsidR="00CD75CD" w:rsidRDefault="00CD75CD">
            <w:pPr>
              <w:rPr>
                <w:b/>
              </w:rPr>
            </w:pPr>
            <w:r w:rsidRPr="00CD75CD">
              <w:rPr>
                <w:b/>
              </w:rPr>
              <w:t>Meeting Dates:</w:t>
            </w:r>
          </w:p>
          <w:p w14:paraId="3A418CDD" w14:textId="77777777" w:rsidR="00CD75CD" w:rsidRPr="00CD75CD" w:rsidRDefault="00CD75CD">
            <w:pPr>
              <w:rPr>
                <w:b/>
              </w:rPr>
            </w:pPr>
          </w:p>
        </w:tc>
        <w:tc>
          <w:tcPr>
            <w:tcW w:w="6295" w:type="dxa"/>
          </w:tcPr>
          <w:p w14:paraId="7FC5BEB1" w14:textId="77777777" w:rsidR="00CD75CD" w:rsidRDefault="00EC6F46">
            <w:r>
              <w:t>Feb.13-15; May 16-17; Sept. 7; RSNA annual conference 2017</w:t>
            </w:r>
          </w:p>
        </w:tc>
      </w:tr>
      <w:tr w:rsidR="00CD75CD" w14:paraId="5ACA1763" w14:textId="77777777" w:rsidTr="00CD75CD">
        <w:tc>
          <w:tcPr>
            <w:tcW w:w="3055" w:type="dxa"/>
          </w:tcPr>
          <w:p w14:paraId="66F96D44" w14:textId="77777777" w:rsidR="00CD75CD" w:rsidRDefault="00CD75CD">
            <w:pPr>
              <w:rPr>
                <w:b/>
              </w:rPr>
            </w:pPr>
            <w:r w:rsidRPr="00CD75CD">
              <w:rPr>
                <w:b/>
              </w:rPr>
              <w:t>Meeting Location:</w:t>
            </w:r>
          </w:p>
          <w:p w14:paraId="09E1C63D" w14:textId="77777777" w:rsidR="00CD75CD" w:rsidRPr="00CD75CD" w:rsidRDefault="00CD75CD">
            <w:pPr>
              <w:rPr>
                <w:b/>
              </w:rPr>
            </w:pPr>
          </w:p>
        </w:tc>
        <w:tc>
          <w:tcPr>
            <w:tcW w:w="6295" w:type="dxa"/>
          </w:tcPr>
          <w:p w14:paraId="357EC14B" w14:textId="77777777" w:rsidR="00CD75CD" w:rsidRDefault="00EC6F46">
            <w:r>
              <w:t xml:space="preserve">Scottsdale, </w:t>
            </w:r>
            <w:proofErr w:type="spellStart"/>
            <w:r>
              <w:t>Az</w:t>
            </w:r>
            <w:proofErr w:type="spellEnd"/>
            <w:r>
              <w:t>; RSNA HQ (Chicago, IL); teleconference (respectively, see dates above); RSNA RIC meeting at the annual conference</w:t>
            </w:r>
          </w:p>
        </w:tc>
      </w:tr>
      <w:tr w:rsidR="00CD75CD" w14:paraId="4D7B7855" w14:textId="77777777" w:rsidTr="00CD75CD">
        <w:tc>
          <w:tcPr>
            <w:tcW w:w="3055" w:type="dxa"/>
          </w:tcPr>
          <w:p w14:paraId="15F01333" w14:textId="77777777" w:rsidR="00CD75CD" w:rsidRDefault="00CD75CD">
            <w:pPr>
              <w:rPr>
                <w:b/>
              </w:rPr>
            </w:pPr>
            <w:r w:rsidRPr="00CD75CD">
              <w:rPr>
                <w:b/>
              </w:rPr>
              <w:t>Payment $:</w:t>
            </w:r>
          </w:p>
          <w:p w14:paraId="361D4406" w14:textId="77777777" w:rsidR="00CD75CD" w:rsidRPr="00CD75CD" w:rsidRDefault="00CD75CD">
            <w:pPr>
              <w:rPr>
                <w:b/>
              </w:rPr>
            </w:pPr>
          </w:p>
        </w:tc>
        <w:tc>
          <w:tcPr>
            <w:tcW w:w="6295" w:type="dxa"/>
          </w:tcPr>
          <w:p w14:paraId="1BC7725F" w14:textId="77777777" w:rsidR="00CD75CD" w:rsidRDefault="00EC6F46">
            <w:r>
              <w:t>None – expenses reimbursed by the RSNA RIC</w:t>
            </w:r>
          </w:p>
        </w:tc>
      </w:tr>
      <w:tr w:rsidR="00CD75CD" w14:paraId="75D249B0" w14:textId="77777777" w:rsidTr="00CD75CD">
        <w:tc>
          <w:tcPr>
            <w:tcW w:w="3055" w:type="dxa"/>
          </w:tcPr>
          <w:p w14:paraId="14C43C35" w14:textId="77777777" w:rsidR="00CD75CD" w:rsidRDefault="00CD75CD">
            <w:pPr>
              <w:rPr>
                <w:b/>
              </w:rPr>
            </w:pPr>
            <w:r w:rsidRPr="00CD75CD">
              <w:rPr>
                <w:b/>
              </w:rPr>
              <w:t>Reasons for Attending or not Attending:</w:t>
            </w:r>
          </w:p>
          <w:p w14:paraId="4746833D" w14:textId="77777777" w:rsidR="00CD75CD" w:rsidRPr="00CD75CD" w:rsidRDefault="00CD75CD">
            <w:pPr>
              <w:rPr>
                <w:b/>
              </w:rPr>
            </w:pPr>
          </w:p>
        </w:tc>
        <w:tc>
          <w:tcPr>
            <w:tcW w:w="6295" w:type="dxa"/>
          </w:tcPr>
          <w:p w14:paraId="772587A9" w14:textId="77777777" w:rsidR="00CD75CD" w:rsidRDefault="00EC6F46" w:rsidP="00EC7DCF">
            <w:r>
              <w:t xml:space="preserve">I attended </w:t>
            </w:r>
            <w:r w:rsidR="00EC7DCF">
              <w:t>meetings</w:t>
            </w:r>
            <w:r>
              <w:t xml:space="preserve"> either in person or by </w:t>
            </w:r>
            <w:proofErr w:type="spellStart"/>
            <w:r>
              <w:t>webex</w:t>
            </w:r>
            <w:proofErr w:type="spellEnd"/>
            <w:r w:rsidR="00EC7DCF">
              <w:t xml:space="preserve"> (except for the annual conference lunch meeting due to schedule conflicts)</w:t>
            </w:r>
            <w:r>
              <w:t>. I am the liaison to the Radiology Informatics Committee of the RSNA.</w:t>
            </w:r>
          </w:p>
        </w:tc>
      </w:tr>
      <w:tr w:rsidR="00CD75CD" w14:paraId="21BECA8D" w14:textId="77777777" w:rsidTr="00CD75CD">
        <w:tc>
          <w:tcPr>
            <w:tcW w:w="3055" w:type="dxa"/>
          </w:tcPr>
          <w:p w14:paraId="1F61E957" w14:textId="77777777" w:rsidR="00CD75CD" w:rsidRDefault="00CD75CD">
            <w:pPr>
              <w:rPr>
                <w:b/>
              </w:rPr>
            </w:pPr>
            <w:r w:rsidRPr="00CD75CD">
              <w:rPr>
                <w:b/>
              </w:rPr>
              <w:t>Issues from Previous Meetings or Year:</w:t>
            </w:r>
          </w:p>
          <w:p w14:paraId="0A416096" w14:textId="77777777" w:rsidR="00CD75CD" w:rsidRPr="00CD75CD" w:rsidRDefault="00CD75CD">
            <w:pPr>
              <w:rPr>
                <w:b/>
              </w:rPr>
            </w:pPr>
          </w:p>
        </w:tc>
        <w:tc>
          <w:tcPr>
            <w:tcW w:w="6295" w:type="dxa"/>
          </w:tcPr>
          <w:p w14:paraId="092313E4" w14:textId="77777777" w:rsidR="00CD75CD" w:rsidRDefault="00EC6F46">
            <w:r>
              <w:t xml:space="preserve">There are ongoing discussions from year to year about the education sessions at the RSNA annual meeting and various initiatives (IHE, Image Share, Informatics education consortium, Reporting, Common Data elements, Machine Learning, </w:t>
            </w:r>
            <w:proofErr w:type="spellStart"/>
            <w:r>
              <w:t>RadLex</w:t>
            </w:r>
            <w:proofErr w:type="spellEnd"/>
            <w:r>
              <w:t xml:space="preserve">, QIBA, QIRR, </w:t>
            </w:r>
            <w:proofErr w:type="spellStart"/>
            <w:r>
              <w:t>Radiographics</w:t>
            </w:r>
            <w:proofErr w:type="spellEnd"/>
            <w:r>
              <w:t>)</w:t>
            </w:r>
          </w:p>
        </w:tc>
      </w:tr>
      <w:tr w:rsidR="00CD75CD" w14:paraId="5F30A935" w14:textId="77777777" w:rsidTr="00CD75CD">
        <w:tc>
          <w:tcPr>
            <w:tcW w:w="3055" w:type="dxa"/>
          </w:tcPr>
          <w:p w14:paraId="2F6D49F5" w14:textId="77777777" w:rsidR="00CD75CD" w:rsidRDefault="00CD75CD">
            <w:pPr>
              <w:rPr>
                <w:b/>
              </w:rPr>
            </w:pPr>
            <w:r w:rsidRPr="00CD75CD">
              <w:rPr>
                <w:b/>
              </w:rPr>
              <w:t>General Description of Activities of the Organization and/or Meeting:</w:t>
            </w:r>
          </w:p>
          <w:p w14:paraId="0EBB0177" w14:textId="77777777" w:rsidR="00CD75CD" w:rsidRPr="00CD75CD" w:rsidRDefault="00CD75CD">
            <w:pPr>
              <w:rPr>
                <w:b/>
              </w:rPr>
            </w:pPr>
          </w:p>
        </w:tc>
        <w:tc>
          <w:tcPr>
            <w:tcW w:w="6295" w:type="dxa"/>
          </w:tcPr>
          <w:p w14:paraId="3733F451" w14:textId="77777777" w:rsidR="00CD75CD" w:rsidRDefault="00EC6F46">
            <w:r>
              <w:t xml:space="preserve">This year, a consultant was brought in </w:t>
            </w:r>
            <w:r w:rsidR="00EC7DCF">
              <w:t>to optimize the process of bringing in new initiatives and organizing them. This focused on the conversion of ideas/issues to problem/Solution. Also, various subcommittees reported on their activities. (first meeting of the year). On subsequent meetings, new initiatives generated by this process were discussed (strategic planning and brainstorming, evaluation and prioritization).</w:t>
            </w:r>
          </w:p>
        </w:tc>
      </w:tr>
      <w:tr w:rsidR="00CD75CD" w14:paraId="51038054" w14:textId="77777777" w:rsidTr="00CD75CD">
        <w:tc>
          <w:tcPr>
            <w:tcW w:w="3055" w:type="dxa"/>
          </w:tcPr>
          <w:p w14:paraId="68D831AA" w14:textId="77777777" w:rsidR="00CD75CD" w:rsidRDefault="00CD75CD">
            <w:pPr>
              <w:rPr>
                <w:b/>
              </w:rPr>
            </w:pPr>
            <w:r w:rsidRPr="00CD75CD">
              <w:rPr>
                <w:b/>
              </w:rPr>
              <w:t>Issues for AAPM:</w:t>
            </w:r>
          </w:p>
          <w:p w14:paraId="48F637AD" w14:textId="77777777" w:rsidR="00CD75CD" w:rsidRPr="00CD75CD" w:rsidRDefault="00CD75CD">
            <w:pPr>
              <w:rPr>
                <w:b/>
              </w:rPr>
            </w:pPr>
          </w:p>
        </w:tc>
        <w:tc>
          <w:tcPr>
            <w:tcW w:w="6295" w:type="dxa"/>
          </w:tcPr>
          <w:p w14:paraId="28C2B76C" w14:textId="77777777" w:rsidR="00CD75CD" w:rsidRDefault="006A5A09">
            <w:r>
              <w:t xml:space="preserve">In the September </w:t>
            </w:r>
            <w:proofErr w:type="spellStart"/>
            <w:r>
              <w:t>tcon</w:t>
            </w:r>
            <w:proofErr w:type="spellEnd"/>
            <w:r>
              <w:t xml:space="preserve">, there was a question raised about QC for 3D printing and whether anyone at the AAPM was working on it. I followed up with Dick </w:t>
            </w:r>
            <w:proofErr w:type="spellStart"/>
            <w:r>
              <w:t>Fraass</w:t>
            </w:r>
            <w:proofErr w:type="spellEnd"/>
            <w:r>
              <w:t xml:space="preserve">. (more info on this in the 2018 report). There were also some general questions about ABR, MOC, and medical physics input for the physician </w:t>
            </w:r>
            <w:proofErr w:type="gramStart"/>
            <w:r>
              <w:t>exams  (</w:t>
            </w:r>
            <w:proofErr w:type="gramEnd"/>
            <w:r>
              <w:t>addressed by Tony Seibert).</w:t>
            </w:r>
          </w:p>
        </w:tc>
      </w:tr>
      <w:tr w:rsidR="00CD75CD" w14:paraId="36CCB6C3" w14:textId="77777777" w:rsidTr="00CD75CD">
        <w:tc>
          <w:tcPr>
            <w:tcW w:w="3055" w:type="dxa"/>
          </w:tcPr>
          <w:p w14:paraId="0E5EE50B" w14:textId="77777777" w:rsidR="00CD75CD" w:rsidRDefault="00CD75CD">
            <w:pPr>
              <w:rPr>
                <w:b/>
              </w:rPr>
            </w:pPr>
            <w:r w:rsidRPr="00CD75CD">
              <w:rPr>
                <w:b/>
              </w:rPr>
              <w:t>Budget Request ($):</w:t>
            </w:r>
          </w:p>
          <w:p w14:paraId="69859842" w14:textId="77777777" w:rsidR="00CD75CD" w:rsidRPr="00CD75CD" w:rsidRDefault="00CD75CD">
            <w:pPr>
              <w:rPr>
                <w:b/>
              </w:rPr>
            </w:pPr>
          </w:p>
        </w:tc>
        <w:tc>
          <w:tcPr>
            <w:tcW w:w="6295" w:type="dxa"/>
          </w:tcPr>
          <w:p w14:paraId="452EFDD5" w14:textId="77777777" w:rsidR="00CD75CD" w:rsidRDefault="006A5A09">
            <w:r>
              <w:t>None – RSNA RIC reimbursed the expenses.</w:t>
            </w:r>
          </w:p>
        </w:tc>
      </w:tr>
    </w:tbl>
    <w:p w14:paraId="668C1D45" w14:textId="77777777" w:rsidR="00C42FF8" w:rsidRDefault="00776B8B"/>
    <w:sectPr w:rsidR="00C42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5D"/>
    <w:rsid w:val="004053CF"/>
    <w:rsid w:val="006A5A09"/>
    <w:rsid w:val="00733392"/>
    <w:rsid w:val="00776B8B"/>
    <w:rsid w:val="0080155D"/>
    <w:rsid w:val="00AD6F43"/>
    <w:rsid w:val="00CD75CD"/>
    <w:rsid w:val="00EC6F46"/>
    <w:rsid w:val="00EC7D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19D0"/>
  <w15:chartTrackingRefBased/>
  <w15:docId w15:val="{365A82D3-7FEE-4FE4-ACAE-6F293A67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7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Siochi, Ramon</dc:creator>
  <cp:keywords/>
  <dc:description/>
  <cp:lastModifiedBy>Lisa Schober</cp:lastModifiedBy>
  <cp:revision>2</cp:revision>
  <dcterms:created xsi:type="dcterms:W3CDTF">2018-06-26T13:57:00Z</dcterms:created>
  <dcterms:modified xsi:type="dcterms:W3CDTF">2018-06-26T13:57:00Z</dcterms:modified>
</cp:coreProperties>
</file>