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346"/>
      </w:tblGrid>
      <w:tr w:rsidR="00E338F1" w:rsidRPr="00C80CEA" w14:paraId="5F6C6592" w14:textId="77777777" w:rsidTr="00C839D4">
        <w:tc>
          <w:tcPr>
            <w:tcW w:w="3284" w:type="dxa"/>
            <w:shd w:val="clear" w:color="auto" w:fill="auto"/>
          </w:tcPr>
          <w:p w14:paraId="1DC0E967" w14:textId="77777777" w:rsidR="00E338F1" w:rsidRPr="00C80CEA" w:rsidRDefault="00E338F1" w:rsidP="00E338F1">
            <w:pPr>
              <w:rPr>
                <w:b/>
              </w:rPr>
            </w:pPr>
            <w:r w:rsidRPr="00C80CEA">
              <w:rPr>
                <w:b/>
              </w:rPr>
              <w:t>Reported by (Name):</w:t>
            </w:r>
          </w:p>
          <w:p w14:paraId="0CC6D65C" w14:textId="77777777" w:rsidR="00E338F1" w:rsidRPr="00C80CEA" w:rsidRDefault="00E338F1">
            <w:pPr>
              <w:rPr>
                <w:b/>
              </w:rPr>
            </w:pPr>
          </w:p>
        </w:tc>
        <w:tc>
          <w:tcPr>
            <w:tcW w:w="5346" w:type="dxa"/>
            <w:shd w:val="clear" w:color="auto" w:fill="auto"/>
          </w:tcPr>
          <w:p w14:paraId="431A34E7" w14:textId="6ADB2F80" w:rsidR="00E338F1" w:rsidRPr="00C839D4" w:rsidRDefault="00C839D4">
            <w:pPr>
              <w:rPr>
                <w:rFonts w:asciiTheme="minorHAnsi" w:hAnsiTheme="minorHAnsi" w:cstheme="minorHAnsi"/>
                <w:bCs/>
              </w:rPr>
            </w:pPr>
            <w:r w:rsidRPr="00C839D4">
              <w:rPr>
                <w:rFonts w:asciiTheme="minorHAnsi" w:hAnsiTheme="minorHAnsi" w:cstheme="minorHAnsi"/>
                <w:bCs/>
              </w:rPr>
              <w:t>Jennifer Smilowitz</w:t>
            </w:r>
            <w:r w:rsidR="00D17E64">
              <w:rPr>
                <w:rFonts w:asciiTheme="minorHAnsi" w:hAnsiTheme="minorHAnsi" w:cstheme="minorHAnsi"/>
                <w:bCs/>
              </w:rPr>
              <w:t xml:space="preserve"> and Minsong Cao</w:t>
            </w:r>
            <w:bookmarkStart w:id="0" w:name="_GoBack"/>
            <w:bookmarkEnd w:id="0"/>
          </w:p>
        </w:tc>
      </w:tr>
      <w:tr w:rsidR="00C839D4" w:rsidRPr="00C80CEA" w14:paraId="0E447B7F" w14:textId="77777777" w:rsidTr="00C839D4">
        <w:tc>
          <w:tcPr>
            <w:tcW w:w="3284" w:type="dxa"/>
            <w:shd w:val="clear" w:color="auto" w:fill="auto"/>
          </w:tcPr>
          <w:p w14:paraId="5C818235" w14:textId="77777777" w:rsidR="00C839D4" w:rsidRPr="00C80CEA" w:rsidRDefault="00C839D4" w:rsidP="00C839D4">
            <w:pPr>
              <w:rPr>
                <w:b/>
              </w:rPr>
            </w:pPr>
            <w:r w:rsidRPr="00C80CEA">
              <w:rPr>
                <w:b/>
              </w:rPr>
              <w:t xml:space="preserve">Organization: </w:t>
            </w:r>
          </w:p>
          <w:p w14:paraId="6F6D01DE" w14:textId="77777777" w:rsidR="00C839D4" w:rsidRPr="00C80CEA" w:rsidRDefault="00C839D4" w:rsidP="00C839D4">
            <w:pPr>
              <w:rPr>
                <w:b/>
              </w:rPr>
            </w:pPr>
          </w:p>
        </w:tc>
        <w:tc>
          <w:tcPr>
            <w:tcW w:w="5346" w:type="dxa"/>
            <w:shd w:val="clear" w:color="auto" w:fill="auto"/>
          </w:tcPr>
          <w:p w14:paraId="43EDA0F4" w14:textId="629919FD" w:rsidR="00C839D4" w:rsidRPr="00C839D4" w:rsidRDefault="00C839D4" w:rsidP="00C839D4">
            <w:pPr>
              <w:pStyle w:val="Heading3"/>
              <w:rPr>
                <w:rFonts w:asciiTheme="minorHAnsi" w:hAnsiTheme="minorHAnsi" w:cstheme="minorHAnsi"/>
                <w:b w:val="0"/>
                <w:sz w:val="24"/>
                <w:szCs w:val="24"/>
              </w:rPr>
            </w:pPr>
            <w:r w:rsidRPr="00C839D4">
              <w:rPr>
                <w:rFonts w:asciiTheme="minorHAnsi" w:hAnsiTheme="minorHAnsi" w:cstheme="minorHAnsi"/>
                <w:b w:val="0"/>
                <w:sz w:val="24"/>
                <w:szCs w:val="24"/>
              </w:rPr>
              <w:t>Medical Dosimetrist Certification Board (MDCB)</w:t>
            </w:r>
          </w:p>
        </w:tc>
      </w:tr>
      <w:tr w:rsidR="00C839D4" w:rsidRPr="00C80CEA" w14:paraId="413B7830" w14:textId="77777777" w:rsidTr="00C839D4">
        <w:tc>
          <w:tcPr>
            <w:tcW w:w="3284" w:type="dxa"/>
            <w:shd w:val="clear" w:color="auto" w:fill="auto"/>
          </w:tcPr>
          <w:p w14:paraId="74427C38" w14:textId="77777777" w:rsidR="00C839D4" w:rsidRPr="00C80CEA" w:rsidRDefault="00C839D4" w:rsidP="00C839D4">
            <w:pPr>
              <w:rPr>
                <w:b/>
              </w:rPr>
            </w:pPr>
            <w:r w:rsidRPr="00C80CEA">
              <w:rPr>
                <w:b/>
              </w:rPr>
              <w:t>Position Title:</w:t>
            </w:r>
          </w:p>
          <w:p w14:paraId="35A45C51" w14:textId="77777777" w:rsidR="00C839D4" w:rsidRPr="00C80CEA" w:rsidRDefault="00C839D4" w:rsidP="00C839D4">
            <w:pPr>
              <w:rPr>
                <w:b/>
              </w:rPr>
            </w:pPr>
          </w:p>
        </w:tc>
        <w:tc>
          <w:tcPr>
            <w:tcW w:w="5346" w:type="dxa"/>
            <w:shd w:val="clear" w:color="auto" w:fill="auto"/>
          </w:tcPr>
          <w:p w14:paraId="7D765F85" w14:textId="2686EEC8" w:rsidR="00C839D4" w:rsidRPr="00C839D4" w:rsidRDefault="00C839D4" w:rsidP="00C839D4">
            <w:pPr>
              <w:rPr>
                <w:rFonts w:asciiTheme="minorHAnsi" w:hAnsiTheme="minorHAnsi" w:cstheme="minorHAnsi"/>
                <w:bCs/>
              </w:rPr>
            </w:pPr>
            <w:r w:rsidRPr="00C839D4">
              <w:rPr>
                <w:rFonts w:asciiTheme="minorHAnsi" w:hAnsiTheme="minorHAnsi" w:cstheme="minorHAnsi"/>
                <w:bCs/>
              </w:rPr>
              <w:t>AAPM  Board Liaison</w:t>
            </w:r>
          </w:p>
        </w:tc>
      </w:tr>
      <w:tr w:rsidR="00C839D4" w:rsidRPr="00C80CEA" w14:paraId="05935F20" w14:textId="77777777" w:rsidTr="00C839D4">
        <w:tc>
          <w:tcPr>
            <w:tcW w:w="3284" w:type="dxa"/>
            <w:shd w:val="clear" w:color="auto" w:fill="auto"/>
          </w:tcPr>
          <w:p w14:paraId="217EA17B" w14:textId="77777777" w:rsidR="00C839D4" w:rsidRPr="00C80CEA" w:rsidRDefault="00C839D4" w:rsidP="00C839D4">
            <w:pPr>
              <w:rPr>
                <w:b/>
              </w:rPr>
            </w:pPr>
            <w:r w:rsidRPr="00C80CEA">
              <w:rPr>
                <w:b/>
              </w:rPr>
              <w:t>Activity:</w:t>
            </w:r>
          </w:p>
          <w:p w14:paraId="1205AF92" w14:textId="77777777" w:rsidR="00C839D4" w:rsidRPr="00C80CEA" w:rsidRDefault="00C839D4" w:rsidP="00C839D4">
            <w:pPr>
              <w:rPr>
                <w:b/>
              </w:rPr>
            </w:pPr>
          </w:p>
        </w:tc>
        <w:tc>
          <w:tcPr>
            <w:tcW w:w="5346" w:type="dxa"/>
            <w:shd w:val="clear" w:color="auto" w:fill="auto"/>
          </w:tcPr>
          <w:p w14:paraId="7F2D3D3E" w14:textId="765654AC" w:rsidR="00C839D4" w:rsidRPr="00C839D4" w:rsidRDefault="00C839D4" w:rsidP="00C839D4">
            <w:pPr>
              <w:rPr>
                <w:rFonts w:asciiTheme="minorHAnsi" w:hAnsiTheme="minorHAnsi" w:cstheme="minorHAnsi"/>
                <w:bCs/>
              </w:rPr>
            </w:pPr>
            <w:r w:rsidRPr="00C839D4">
              <w:rPr>
                <w:rFonts w:asciiTheme="minorHAnsi" w:hAnsiTheme="minorHAnsi" w:cstheme="minorHAnsi"/>
                <w:bCs/>
              </w:rPr>
              <w:t>Participate in board functions, focus on certification exam.</w:t>
            </w:r>
          </w:p>
        </w:tc>
      </w:tr>
      <w:tr w:rsidR="00C839D4" w:rsidRPr="00C80CEA" w14:paraId="26BE5C15" w14:textId="77777777" w:rsidTr="00C839D4">
        <w:trPr>
          <w:trHeight w:val="260"/>
        </w:trPr>
        <w:tc>
          <w:tcPr>
            <w:tcW w:w="3284" w:type="dxa"/>
            <w:shd w:val="clear" w:color="auto" w:fill="auto"/>
          </w:tcPr>
          <w:p w14:paraId="01B4FBD0" w14:textId="77777777" w:rsidR="00C839D4" w:rsidRPr="00C80CEA" w:rsidRDefault="00C839D4" w:rsidP="00C839D4">
            <w:pPr>
              <w:rPr>
                <w:b/>
              </w:rPr>
            </w:pPr>
            <w:r w:rsidRPr="00C80CEA">
              <w:rPr>
                <w:b/>
              </w:rPr>
              <w:t>Meeting Dates:</w:t>
            </w:r>
          </w:p>
          <w:p w14:paraId="172CFBFC" w14:textId="77777777" w:rsidR="00C839D4" w:rsidRPr="00C80CEA" w:rsidRDefault="00C839D4" w:rsidP="00C839D4">
            <w:pPr>
              <w:rPr>
                <w:b/>
              </w:rPr>
            </w:pPr>
          </w:p>
        </w:tc>
        <w:tc>
          <w:tcPr>
            <w:tcW w:w="5346" w:type="dxa"/>
            <w:shd w:val="clear" w:color="auto" w:fill="auto"/>
          </w:tcPr>
          <w:p w14:paraId="33CBA67A" w14:textId="2E22AABD" w:rsidR="00C839D4" w:rsidRPr="00C839D4" w:rsidRDefault="00C839D4" w:rsidP="00C839D4">
            <w:pPr>
              <w:rPr>
                <w:rFonts w:asciiTheme="minorHAnsi" w:hAnsiTheme="minorHAnsi" w:cstheme="minorHAnsi"/>
                <w:bCs/>
              </w:rPr>
            </w:pPr>
            <w:r w:rsidRPr="00C839D4">
              <w:rPr>
                <w:rFonts w:asciiTheme="minorHAnsi" w:hAnsiTheme="minorHAnsi" w:cstheme="minorHAnsi"/>
                <w:bCs/>
              </w:rPr>
              <w:t xml:space="preserve">March, Nov and Aug. Next meeting </w:t>
            </w:r>
            <w:r w:rsidR="00D17E64">
              <w:rPr>
                <w:rFonts w:asciiTheme="minorHAnsi" w:hAnsiTheme="minorHAnsi" w:cstheme="minorHAnsi"/>
                <w:bCs/>
              </w:rPr>
              <w:t>Nov 7/8, 2019</w:t>
            </w:r>
          </w:p>
        </w:tc>
      </w:tr>
      <w:tr w:rsidR="00C839D4" w:rsidRPr="00C80CEA" w14:paraId="622FC826" w14:textId="77777777" w:rsidTr="00C839D4">
        <w:tc>
          <w:tcPr>
            <w:tcW w:w="3284" w:type="dxa"/>
            <w:shd w:val="clear" w:color="auto" w:fill="auto"/>
          </w:tcPr>
          <w:p w14:paraId="6FDF4939" w14:textId="77777777" w:rsidR="00C839D4" w:rsidRPr="00C80CEA" w:rsidRDefault="00C839D4" w:rsidP="00C839D4">
            <w:pPr>
              <w:rPr>
                <w:b/>
              </w:rPr>
            </w:pPr>
            <w:r w:rsidRPr="00C80CEA">
              <w:rPr>
                <w:b/>
              </w:rPr>
              <w:t>Meeting Location:</w:t>
            </w:r>
          </w:p>
          <w:p w14:paraId="6409075E" w14:textId="77777777" w:rsidR="00C839D4" w:rsidRPr="00C80CEA" w:rsidRDefault="00C839D4" w:rsidP="00C839D4">
            <w:pPr>
              <w:rPr>
                <w:b/>
              </w:rPr>
            </w:pPr>
          </w:p>
        </w:tc>
        <w:tc>
          <w:tcPr>
            <w:tcW w:w="5346" w:type="dxa"/>
            <w:shd w:val="clear" w:color="auto" w:fill="auto"/>
          </w:tcPr>
          <w:p w14:paraId="496C7E22" w14:textId="04062F42" w:rsidR="00C839D4" w:rsidRPr="00C839D4" w:rsidRDefault="00D17E64" w:rsidP="00C839D4">
            <w:pPr>
              <w:rPr>
                <w:rFonts w:asciiTheme="minorHAnsi" w:hAnsiTheme="minorHAnsi" w:cstheme="minorHAnsi"/>
                <w:bCs/>
              </w:rPr>
            </w:pPr>
            <w:r>
              <w:rPr>
                <w:rFonts w:asciiTheme="minorHAnsi" w:hAnsiTheme="minorHAnsi" w:cstheme="minorHAnsi"/>
                <w:bCs/>
              </w:rPr>
              <w:t>Phoenix</w:t>
            </w:r>
          </w:p>
        </w:tc>
      </w:tr>
      <w:tr w:rsidR="00C839D4" w:rsidRPr="00C80CEA" w14:paraId="36D8974C" w14:textId="77777777" w:rsidTr="00C839D4">
        <w:tc>
          <w:tcPr>
            <w:tcW w:w="3284" w:type="dxa"/>
            <w:shd w:val="clear" w:color="auto" w:fill="auto"/>
          </w:tcPr>
          <w:p w14:paraId="5E1E45ED" w14:textId="77777777" w:rsidR="00C839D4" w:rsidRPr="00C80CEA" w:rsidRDefault="00C839D4" w:rsidP="00C839D4">
            <w:pPr>
              <w:rPr>
                <w:b/>
              </w:rPr>
            </w:pPr>
            <w:r w:rsidRPr="00C80CEA">
              <w:rPr>
                <w:b/>
              </w:rPr>
              <w:t>Payment $:</w:t>
            </w:r>
          </w:p>
          <w:p w14:paraId="4A6D730F" w14:textId="77777777" w:rsidR="00C839D4" w:rsidRPr="00C80CEA" w:rsidRDefault="00C839D4" w:rsidP="00C839D4">
            <w:pPr>
              <w:rPr>
                <w:b/>
              </w:rPr>
            </w:pPr>
          </w:p>
        </w:tc>
        <w:tc>
          <w:tcPr>
            <w:tcW w:w="5346" w:type="dxa"/>
            <w:shd w:val="clear" w:color="auto" w:fill="auto"/>
          </w:tcPr>
          <w:p w14:paraId="63E3D7BF" w14:textId="6FACDE49" w:rsidR="00C839D4" w:rsidRPr="00C839D4" w:rsidRDefault="00C839D4" w:rsidP="00C839D4">
            <w:pPr>
              <w:rPr>
                <w:rFonts w:asciiTheme="minorHAnsi" w:hAnsiTheme="minorHAnsi" w:cstheme="minorHAnsi"/>
                <w:bCs/>
              </w:rPr>
            </w:pPr>
            <w:r w:rsidRPr="00C839D4">
              <w:rPr>
                <w:rFonts w:asciiTheme="minorHAnsi" w:hAnsiTheme="minorHAnsi" w:cstheme="minorHAnsi"/>
                <w:bCs/>
              </w:rPr>
              <w:t>Expenses covered by MDCB</w:t>
            </w:r>
          </w:p>
        </w:tc>
      </w:tr>
      <w:tr w:rsidR="00C839D4" w:rsidRPr="00C80CEA" w14:paraId="2ECB262E" w14:textId="77777777" w:rsidTr="00C839D4">
        <w:tc>
          <w:tcPr>
            <w:tcW w:w="3284" w:type="dxa"/>
            <w:shd w:val="clear" w:color="auto" w:fill="auto"/>
          </w:tcPr>
          <w:p w14:paraId="2E312171" w14:textId="77777777" w:rsidR="00C839D4" w:rsidRPr="00C80CEA" w:rsidRDefault="00C839D4" w:rsidP="00C839D4">
            <w:pPr>
              <w:rPr>
                <w:b/>
              </w:rPr>
            </w:pPr>
            <w:r w:rsidRPr="00C80CEA">
              <w:rPr>
                <w:b/>
              </w:rPr>
              <w:t>Reasons for Attending or not Attending</w:t>
            </w:r>
          </w:p>
          <w:p w14:paraId="2DDCB5EE" w14:textId="77777777" w:rsidR="00C839D4" w:rsidRPr="00C80CEA" w:rsidRDefault="00C839D4" w:rsidP="00C839D4">
            <w:pPr>
              <w:rPr>
                <w:b/>
              </w:rPr>
            </w:pPr>
          </w:p>
        </w:tc>
        <w:tc>
          <w:tcPr>
            <w:tcW w:w="5346" w:type="dxa"/>
            <w:shd w:val="clear" w:color="auto" w:fill="auto"/>
          </w:tcPr>
          <w:p w14:paraId="073C490D" w14:textId="17952A18" w:rsidR="00C839D4" w:rsidRPr="00C839D4" w:rsidRDefault="00C839D4" w:rsidP="00C839D4">
            <w:pPr>
              <w:rPr>
                <w:rFonts w:asciiTheme="minorHAnsi" w:hAnsiTheme="minorHAnsi" w:cstheme="minorHAnsi"/>
                <w:bCs/>
              </w:rPr>
            </w:pPr>
            <w:r w:rsidRPr="00C839D4">
              <w:rPr>
                <w:rFonts w:asciiTheme="minorHAnsi" w:hAnsiTheme="minorHAnsi" w:cstheme="minorHAnsi"/>
                <w:bCs/>
              </w:rPr>
              <w:t>All board members are required to attend meetings. In addition to the CMDs on the Board, there are 2 AAPM board liaisons, an ASTRO and an ABR liaison.</w:t>
            </w:r>
          </w:p>
        </w:tc>
      </w:tr>
      <w:tr w:rsidR="00C839D4" w:rsidRPr="00C80CEA" w14:paraId="1E5BBAB0" w14:textId="77777777" w:rsidTr="00C839D4">
        <w:tc>
          <w:tcPr>
            <w:tcW w:w="3284" w:type="dxa"/>
            <w:shd w:val="clear" w:color="auto" w:fill="auto"/>
          </w:tcPr>
          <w:p w14:paraId="42847DDD" w14:textId="77777777" w:rsidR="00C839D4" w:rsidRPr="00C80CEA" w:rsidRDefault="00C839D4" w:rsidP="00C839D4">
            <w:pPr>
              <w:rPr>
                <w:b/>
              </w:rPr>
            </w:pPr>
            <w:r w:rsidRPr="00C80CEA">
              <w:rPr>
                <w:b/>
              </w:rPr>
              <w:t>Issues from Previous Meetings or Year:</w:t>
            </w:r>
          </w:p>
          <w:p w14:paraId="6FDD683D" w14:textId="77777777" w:rsidR="00C839D4" w:rsidRPr="00C80CEA" w:rsidRDefault="00C839D4" w:rsidP="00C839D4">
            <w:pPr>
              <w:rPr>
                <w:b/>
              </w:rPr>
            </w:pPr>
          </w:p>
        </w:tc>
        <w:tc>
          <w:tcPr>
            <w:tcW w:w="5346" w:type="dxa"/>
            <w:shd w:val="clear" w:color="auto" w:fill="auto"/>
          </w:tcPr>
          <w:p w14:paraId="1BF4EE03" w14:textId="575550A4" w:rsidR="00C839D4" w:rsidRPr="00C839D4" w:rsidRDefault="00A61204" w:rsidP="00C839D4">
            <w:pPr>
              <w:rPr>
                <w:rFonts w:asciiTheme="minorHAnsi" w:hAnsiTheme="minorHAnsi" w:cstheme="minorHAnsi"/>
                <w:bCs/>
              </w:rPr>
            </w:pPr>
            <w:r>
              <w:rPr>
                <w:rFonts w:asciiTheme="minorHAnsi" w:hAnsiTheme="minorHAnsi" w:cstheme="minorHAnsi"/>
                <w:bCs/>
              </w:rPr>
              <w:t>A</w:t>
            </w:r>
            <w:r w:rsidR="002A0335">
              <w:rPr>
                <w:rFonts w:asciiTheme="minorHAnsi" w:hAnsiTheme="minorHAnsi" w:cstheme="minorHAnsi"/>
                <w:bCs/>
              </w:rPr>
              <w:t xml:space="preserve"> big focus of our work this year has been to</w:t>
            </w:r>
            <w:r w:rsidR="00D17E64">
              <w:rPr>
                <w:rFonts w:asciiTheme="minorHAnsi" w:hAnsiTheme="minorHAnsi" w:cstheme="minorHAnsi"/>
                <w:bCs/>
              </w:rPr>
              <w:t xml:space="preserve"> </w:t>
            </w:r>
            <w:r w:rsidR="002A0335">
              <w:rPr>
                <w:rFonts w:asciiTheme="minorHAnsi" w:hAnsiTheme="minorHAnsi" w:cstheme="minorHAnsi"/>
                <w:bCs/>
              </w:rPr>
              <w:t xml:space="preserve">explore ways to test examinees in real time  on contouring and plan evaluation using third party software. We have </w:t>
            </w:r>
            <w:r w:rsidR="00D17E64">
              <w:rPr>
                <w:rFonts w:asciiTheme="minorHAnsi" w:hAnsiTheme="minorHAnsi" w:cstheme="minorHAnsi"/>
                <w:bCs/>
              </w:rPr>
              <w:t>chosen to work with</w:t>
            </w:r>
            <w:r w:rsidR="002A0335">
              <w:rPr>
                <w:rFonts w:asciiTheme="minorHAnsi" w:hAnsiTheme="minorHAnsi" w:cstheme="minorHAnsi"/>
                <w:bCs/>
              </w:rPr>
              <w:t xml:space="preserve"> </w:t>
            </w:r>
            <w:proofErr w:type="spellStart"/>
            <w:r w:rsidR="002A0335">
              <w:rPr>
                <w:rFonts w:asciiTheme="minorHAnsi" w:hAnsiTheme="minorHAnsi" w:cstheme="minorHAnsi"/>
                <w:bCs/>
              </w:rPr>
              <w:t>ProKnow</w:t>
            </w:r>
            <w:proofErr w:type="spellEnd"/>
            <w:r w:rsidR="002A0335">
              <w:rPr>
                <w:rFonts w:asciiTheme="minorHAnsi" w:hAnsiTheme="minorHAnsi" w:cstheme="minorHAnsi"/>
                <w:bCs/>
              </w:rPr>
              <w:t xml:space="preserve"> and </w:t>
            </w:r>
            <w:r w:rsidR="00D17E64">
              <w:rPr>
                <w:rFonts w:asciiTheme="minorHAnsi" w:hAnsiTheme="minorHAnsi" w:cstheme="minorHAnsi"/>
                <w:bCs/>
              </w:rPr>
              <w:t xml:space="preserve">are have written some beta (non-graded) questions to be included on the next exam. </w:t>
            </w:r>
            <w:r w:rsidR="002A0335">
              <w:rPr>
                <w:rFonts w:asciiTheme="minorHAnsi" w:hAnsiTheme="minorHAnsi" w:cstheme="minorHAnsi"/>
                <w:bCs/>
              </w:rPr>
              <w:t xml:space="preserve"> </w:t>
            </w:r>
          </w:p>
        </w:tc>
      </w:tr>
      <w:tr w:rsidR="00C839D4" w:rsidRPr="00C80CEA" w14:paraId="204FAA6A" w14:textId="77777777" w:rsidTr="00C839D4">
        <w:tc>
          <w:tcPr>
            <w:tcW w:w="3284" w:type="dxa"/>
            <w:shd w:val="clear" w:color="auto" w:fill="auto"/>
          </w:tcPr>
          <w:p w14:paraId="4015C45C" w14:textId="77777777" w:rsidR="00C839D4" w:rsidRPr="00C80CEA" w:rsidRDefault="00C839D4" w:rsidP="00C839D4">
            <w:pPr>
              <w:rPr>
                <w:b/>
              </w:rPr>
            </w:pPr>
            <w:r w:rsidRPr="00C80CEA">
              <w:rPr>
                <w:b/>
              </w:rPr>
              <w:t>General Description of Activities of the Organization and/or Meeting:</w:t>
            </w:r>
          </w:p>
          <w:p w14:paraId="1E1ACFC5" w14:textId="77777777" w:rsidR="00C839D4" w:rsidRPr="00C80CEA" w:rsidRDefault="00C839D4" w:rsidP="00C839D4">
            <w:pPr>
              <w:rPr>
                <w:b/>
              </w:rPr>
            </w:pPr>
          </w:p>
        </w:tc>
        <w:tc>
          <w:tcPr>
            <w:tcW w:w="5346" w:type="dxa"/>
            <w:shd w:val="clear" w:color="auto" w:fill="auto"/>
          </w:tcPr>
          <w:p w14:paraId="05A183F3" w14:textId="46466E84" w:rsidR="00C839D4" w:rsidRPr="00A61204" w:rsidRDefault="00A61204" w:rsidP="00A61204">
            <w:pPr>
              <w:ind w:left="432"/>
              <w:rPr>
                <w:rFonts w:asciiTheme="minorHAnsi" w:hAnsiTheme="minorHAnsi" w:cstheme="minorHAnsi"/>
                <w:b/>
              </w:rPr>
            </w:pPr>
            <w:r w:rsidRPr="00A61204">
              <w:rPr>
                <w:rFonts w:asciiTheme="minorHAnsi" w:hAnsiTheme="minorHAnsi" w:cstheme="minorHAnsi"/>
              </w:rPr>
              <w:t>The MDCB is the credentialing body for certified Medical Dosimetrists (CMD), as opposed to the AAMD which is the professional organization for CMD. The organizations both support  the profession of dosimetry. The MDCB writes and review exam questions and results. The MDCB determines board eligibility for test takers.</w:t>
            </w:r>
          </w:p>
        </w:tc>
      </w:tr>
      <w:tr w:rsidR="00C839D4" w:rsidRPr="00C80CEA" w14:paraId="110C6E59" w14:textId="77777777" w:rsidTr="00C839D4">
        <w:tc>
          <w:tcPr>
            <w:tcW w:w="3284" w:type="dxa"/>
            <w:shd w:val="clear" w:color="auto" w:fill="auto"/>
          </w:tcPr>
          <w:p w14:paraId="2B4973A2" w14:textId="77777777" w:rsidR="00C839D4" w:rsidRPr="00A61204" w:rsidRDefault="00C839D4" w:rsidP="00C839D4">
            <w:pPr>
              <w:rPr>
                <w:b/>
              </w:rPr>
            </w:pPr>
            <w:r w:rsidRPr="00A61204">
              <w:rPr>
                <w:b/>
              </w:rPr>
              <w:t>Issues for AAPM:</w:t>
            </w:r>
          </w:p>
          <w:p w14:paraId="3BE5E07F" w14:textId="77777777" w:rsidR="00C839D4" w:rsidRPr="00A61204" w:rsidRDefault="00C839D4" w:rsidP="00C839D4">
            <w:pPr>
              <w:rPr>
                <w:bCs/>
              </w:rPr>
            </w:pPr>
          </w:p>
        </w:tc>
        <w:tc>
          <w:tcPr>
            <w:tcW w:w="5346" w:type="dxa"/>
            <w:shd w:val="clear" w:color="auto" w:fill="auto"/>
          </w:tcPr>
          <w:p w14:paraId="7CE24F62" w14:textId="51109F31" w:rsidR="00C839D4" w:rsidRPr="00A61204" w:rsidRDefault="00A61204" w:rsidP="00A61204">
            <w:pPr>
              <w:rPr>
                <w:rFonts w:asciiTheme="minorHAnsi" w:hAnsiTheme="minorHAnsi" w:cstheme="minorHAnsi"/>
                <w:bCs/>
              </w:rPr>
            </w:pPr>
            <w:r w:rsidRPr="00A61204">
              <w:rPr>
                <w:rFonts w:asciiTheme="minorHAnsi" w:hAnsiTheme="minorHAnsi" w:cstheme="minorHAnsi"/>
                <w:bCs/>
              </w:rPr>
              <w:t>None</w:t>
            </w:r>
          </w:p>
        </w:tc>
      </w:tr>
      <w:tr w:rsidR="00C839D4" w:rsidRPr="00C80CEA" w14:paraId="17FFB9FC" w14:textId="77777777" w:rsidTr="00C839D4">
        <w:tc>
          <w:tcPr>
            <w:tcW w:w="3284" w:type="dxa"/>
            <w:shd w:val="clear" w:color="auto" w:fill="auto"/>
          </w:tcPr>
          <w:p w14:paraId="24F1F6AB" w14:textId="77777777" w:rsidR="00C839D4" w:rsidRPr="00C80CEA" w:rsidRDefault="00C839D4" w:rsidP="00C839D4">
            <w:pPr>
              <w:rPr>
                <w:b/>
              </w:rPr>
            </w:pPr>
            <w:r w:rsidRPr="00C80CEA">
              <w:rPr>
                <w:b/>
              </w:rPr>
              <w:t>Budget Request ($):</w:t>
            </w:r>
          </w:p>
          <w:p w14:paraId="7190C9A5" w14:textId="77777777" w:rsidR="00C839D4" w:rsidRPr="00C80CEA" w:rsidRDefault="00C839D4" w:rsidP="00C839D4">
            <w:pPr>
              <w:rPr>
                <w:b/>
              </w:rPr>
            </w:pPr>
          </w:p>
        </w:tc>
        <w:tc>
          <w:tcPr>
            <w:tcW w:w="5346" w:type="dxa"/>
            <w:shd w:val="clear" w:color="auto" w:fill="auto"/>
          </w:tcPr>
          <w:p w14:paraId="5A94C2BD" w14:textId="05B7F41F" w:rsidR="00C839D4" w:rsidRPr="00C80CEA" w:rsidRDefault="00A61204" w:rsidP="00C839D4">
            <w:pPr>
              <w:rPr>
                <w:b/>
              </w:rPr>
            </w:pPr>
            <w:r>
              <w:rPr>
                <w:b/>
              </w:rPr>
              <w:t>0</w:t>
            </w:r>
          </w:p>
        </w:tc>
      </w:tr>
    </w:tbl>
    <w:p w14:paraId="488EAC8C" w14:textId="77777777" w:rsidR="003164D9" w:rsidRPr="003164D9" w:rsidRDefault="003164D9">
      <w:pPr>
        <w:rPr>
          <w:b/>
        </w:rPr>
      </w:pPr>
    </w:p>
    <w:p w14:paraId="247E52F3" w14:textId="77777777" w:rsidR="003164D9" w:rsidRPr="003164D9" w:rsidRDefault="003164D9">
      <w:pPr>
        <w:rPr>
          <w:b/>
        </w:rPr>
      </w:pPr>
    </w:p>
    <w:p w14:paraId="1D40F0D2" w14:textId="77777777" w:rsidR="003164D9" w:rsidRPr="003164D9" w:rsidRDefault="003164D9">
      <w:pPr>
        <w:rPr>
          <w:b/>
        </w:rPr>
      </w:pPr>
    </w:p>
    <w:p w14:paraId="5F637923" w14:textId="77777777" w:rsidR="003164D9" w:rsidRPr="003164D9" w:rsidRDefault="003164D9">
      <w:pPr>
        <w:rPr>
          <w:b/>
        </w:rPr>
      </w:pPr>
    </w:p>
    <w:p w14:paraId="062B0D2F" w14:textId="77777777" w:rsidR="003164D9" w:rsidRPr="003164D9" w:rsidRDefault="003164D9">
      <w:pPr>
        <w:rPr>
          <w:b/>
        </w:rPr>
      </w:pPr>
    </w:p>
    <w:p w14:paraId="3CA572E8" w14:textId="77777777" w:rsidR="003164D9" w:rsidRPr="003164D9" w:rsidRDefault="003164D9">
      <w:pPr>
        <w:rPr>
          <w:b/>
        </w:rPr>
      </w:pPr>
    </w:p>
    <w:p w14:paraId="3235F5EA" w14:textId="77777777" w:rsidR="003164D9" w:rsidRPr="003164D9" w:rsidRDefault="003164D9">
      <w:pPr>
        <w:rPr>
          <w:b/>
        </w:rPr>
      </w:pPr>
    </w:p>
    <w:p w14:paraId="5B27DE5C" w14:textId="77777777" w:rsidR="003164D9" w:rsidRPr="003164D9" w:rsidRDefault="003164D9">
      <w:pPr>
        <w:rPr>
          <w:b/>
        </w:rPr>
      </w:pPr>
    </w:p>
    <w:p w14:paraId="238A4CC9" w14:textId="77777777" w:rsidR="003164D9" w:rsidRPr="003164D9" w:rsidRDefault="003164D9">
      <w:pPr>
        <w:rPr>
          <w:b/>
        </w:rPr>
      </w:pPr>
    </w:p>
    <w:p w14:paraId="0BB07AF0" w14:textId="77777777" w:rsidR="003164D9" w:rsidRPr="003164D9" w:rsidRDefault="003164D9">
      <w:pPr>
        <w:rPr>
          <w:b/>
        </w:rPr>
      </w:pPr>
    </w:p>
    <w:p w14:paraId="0C68FA58" w14:textId="77777777" w:rsidR="003164D9" w:rsidRPr="003164D9" w:rsidRDefault="003164D9">
      <w:pPr>
        <w:rPr>
          <w:b/>
        </w:rPr>
      </w:pPr>
    </w:p>
    <w:p w14:paraId="3258BB71"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FA"/>
    <w:rsid w:val="000B197B"/>
    <w:rsid w:val="00107A31"/>
    <w:rsid w:val="00110454"/>
    <w:rsid w:val="001D3AF5"/>
    <w:rsid w:val="002A0335"/>
    <w:rsid w:val="003164D9"/>
    <w:rsid w:val="006167B6"/>
    <w:rsid w:val="006E48FA"/>
    <w:rsid w:val="00921B28"/>
    <w:rsid w:val="00A61204"/>
    <w:rsid w:val="00AE24F9"/>
    <w:rsid w:val="00BE3810"/>
    <w:rsid w:val="00C80CEA"/>
    <w:rsid w:val="00C839D4"/>
    <w:rsid w:val="00D17E64"/>
    <w:rsid w:val="00E338F1"/>
    <w:rsid w:val="00EA310E"/>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44A2"/>
  <w15:chartTrackingRefBased/>
  <w15:docId w15:val="{45C6AF1E-13A5-2844-8732-3FF0DA9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C:\Users\cfield\AppData\Local\Temp\individual.dot</Template>
  <TotalTime>16</TotalTime>
  <Pages>2</Pages>
  <Words>203</Words>
  <Characters>1079</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Colin Field</dc:creator>
  <cp:keywords/>
  <dc:description/>
  <cp:lastModifiedBy>JENNIFER B SMILOWITZ</cp:lastModifiedBy>
  <cp:revision>7</cp:revision>
  <dcterms:created xsi:type="dcterms:W3CDTF">2019-06-21T19:55:00Z</dcterms:created>
  <dcterms:modified xsi:type="dcterms:W3CDTF">2019-10-31T16:56:00Z</dcterms:modified>
</cp:coreProperties>
</file>