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5316"/>
        <w:gridCol w:w="3234"/>
      </w:tblGrid>
      <w:tr w:rsidR="00D43A01" w:rsidRPr="00B01885" w14:paraId="6B5E539E" w14:textId="77777777" w:rsidTr="00BE5084">
        <w:tc>
          <w:tcPr>
            <w:tcW w:w="5316" w:type="dxa"/>
          </w:tcPr>
          <w:p w14:paraId="2BFDD544" w14:textId="77777777" w:rsidR="00D43A01" w:rsidRPr="00731261" w:rsidRDefault="00D43A01" w:rsidP="00BE50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 wp14:anchorId="1CBAB5CF" wp14:editId="41DD7EC5">
                  <wp:extent cx="3230880" cy="782320"/>
                  <wp:effectExtent l="0" t="0" r="7620" b="0"/>
                  <wp:docPr id="1" name="Picture 1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14:paraId="43EB4EC5" w14:textId="77777777" w:rsidR="00D43A01" w:rsidRPr="00731261" w:rsidRDefault="00D43A01" w:rsidP="00BE5084">
            <w:pPr>
              <w:jc w:val="center"/>
              <w:rPr>
                <w:rStyle w:val="Hyperlink"/>
                <w:rFonts w:ascii="Calibri" w:hAnsi="Calibri"/>
                <w:sz w:val="20"/>
              </w:rPr>
            </w:pPr>
            <w:r w:rsidRPr="00731261">
              <w:rPr>
                <w:rStyle w:val="Hyperlink"/>
                <w:rFonts w:ascii="Calibri" w:hAnsi="Calibri"/>
                <w:sz w:val="20"/>
              </w:rPr>
              <w:t>1300 North 17th Street, Suite 1752</w:t>
            </w:r>
          </w:p>
          <w:p w14:paraId="3539B6D4" w14:textId="77777777" w:rsidR="00D43A01" w:rsidRPr="00731261" w:rsidRDefault="00D43A01" w:rsidP="00BE5084">
            <w:pPr>
              <w:tabs>
                <w:tab w:val="center" w:pos="1872"/>
                <w:tab w:val="right" w:pos="3744"/>
              </w:tabs>
              <w:jc w:val="center"/>
              <w:rPr>
                <w:rStyle w:val="Hyperlink"/>
                <w:rFonts w:ascii="Calibri" w:hAnsi="Calibri"/>
                <w:sz w:val="20"/>
              </w:rPr>
            </w:pPr>
            <w:r w:rsidRPr="00731261">
              <w:rPr>
                <w:rStyle w:val="Hyperlink"/>
                <w:rFonts w:ascii="Calibri" w:hAnsi="Calibri"/>
                <w:sz w:val="20"/>
              </w:rPr>
              <w:t>Arlington, VA 22209, USA</w:t>
            </w:r>
          </w:p>
          <w:p w14:paraId="0227C600" w14:textId="77777777" w:rsidR="00D43A01" w:rsidRPr="00731261" w:rsidRDefault="00D43A01" w:rsidP="00BE5084">
            <w:pPr>
              <w:jc w:val="center"/>
              <w:rPr>
                <w:rStyle w:val="Hyperlink"/>
                <w:rFonts w:ascii="Calibri" w:hAnsi="Calibri"/>
                <w:sz w:val="20"/>
              </w:rPr>
            </w:pPr>
            <w:r w:rsidRPr="00731261">
              <w:rPr>
                <w:rStyle w:val="Hyperlink"/>
                <w:rFonts w:ascii="Calibri" w:hAnsi="Calibri"/>
                <w:sz w:val="20"/>
              </w:rPr>
              <w:t>+1-703- 841-3281</w:t>
            </w:r>
          </w:p>
          <w:p w14:paraId="4AE39F74" w14:textId="77777777" w:rsidR="00D43A01" w:rsidRPr="00731261" w:rsidRDefault="00EC5B19" w:rsidP="00BE5084">
            <w:pPr>
              <w:jc w:val="center"/>
              <w:rPr>
                <w:rStyle w:val="Hyperlink"/>
                <w:rFonts w:ascii="Calibri" w:hAnsi="Calibri"/>
                <w:sz w:val="20"/>
              </w:rPr>
            </w:pPr>
            <w:hyperlink r:id="rId10" w:history="1">
              <w:r w:rsidR="00D43A01" w:rsidRPr="00731261">
                <w:rPr>
                  <w:rStyle w:val="Hyperlink"/>
                  <w:rFonts w:ascii="Calibri" w:hAnsi="Calibri"/>
                  <w:sz w:val="20"/>
                </w:rPr>
                <w:t>http://dicom.nema.org</w:t>
              </w:r>
            </w:hyperlink>
          </w:p>
          <w:p w14:paraId="1968FA7D" w14:textId="77777777" w:rsidR="00D43A01" w:rsidRPr="00731261" w:rsidRDefault="00EC5B19" w:rsidP="00BE5084">
            <w:pPr>
              <w:jc w:val="center"/>
              <w:rPr>
                <w:rStyle w:val="Hyperlink"/>
                <w:rFonts w:ascii="Calibri" w:hAnsi="Calibri"/>
                <w:b/>
              </w:rPr>
            </w:pPr>
            <w:hyperlink r:id="rId11" w:history="1">
              <w:r w:rsidR="00D43A01" w:rsidRPr="00731261">
                <w:rPr>
                  <w:rStyle w:val="Hyperlink"/>
                  <w:rFonts w:ascii="Calibri" w:hAnsi="Calibri"/>
                  <w:b/>
                </w:rPr>
                <w:t>dicom@medicalimaging.org</w:t>
              </w:r>
            </w:hyperlink>
          </w:p>
        </w:tc>
      </w:tr>
    </w:tbl>
    <w:p w14:paraId="0878AE32" w14:textId="77777777" w:rsidR="007A3E34" w:rsidRDefault="007A3E34">
      <w:pPr>
        <w:rPr>
          <w:rFonts w:ascii="Arial" w:hAnsi="Arial" w:cs="Arial"/>
          <w:color w:val="000000"/>
        </w:rPr>
      </w:pPr>
    </w:p>
    <w:p w14:paraId="02AA083C" w14:textId="77777777" w:rsidR="007A3E34" w:rsidRDefault="007A3E34">
      <w:pPr>
        <w:rPr>
          <w:rFonts w:ascii="Arial" w:hAnsi="Arial" w:cs="Arial"/>
          <w:b/>
        </w:rPr>
      </w:pPr>
    </w:p>
    <w:p w14:paraId="500AA5DC" w14:textId="6EDAACD9" w:rsidR="007A3E34" w:rsidRDefault="00DE555F">
      <w:pPr>
        <w:pStyle w:val="Heading1"/>
        <w:rPr>
          <w:b/>
          <w:i/>
          <w:sz w:val="72"/>
        </w:rPr>
      </w:pPr>
      <w:r>
        <w:rPr>
          <w:b/>
          <w:i/>
          <w:sz w:val="72"/>
        </w:rPr>
        <w:t>MINUTES</w:t>
      </w:r>
    </w:p>
    <w:p w14:paraId="4389CE61" w14:textId="77777777" w:rsidR="007A3E34" w:rsidRDefault="007A3E34">
      <w:pPr>
        <w:rPr>
          <w:color w:val="000000"/>
          <w:sz w:val="20"/>
        </w:rPr>
      </w:pPr>
    </w:p>
    <w:p w14:paraId="18BF2779" w14:textId="77777777" w:rsidR="007A3E34" w:rsidRDefault="007A3E34">
      <w:pPr>
        <w:pStyle w:val="Heading2"/>
        <w:rPr>
          <w:b/>
          <w:bCs/>
          <w:color w:val="000000"/>
          <w:sz w:val="36"/>
        </w:rPr>
      </w:pPr>
      <w:r>
        <w:rPr>
          <w:b/>
          <w:bCs/>
          <w:sz w:val="36"/>
        </w:rPr>
        <w:t>DICOM WORKING GROUP TWO</w:t>
      </w:r>
    </w:p>
    <w:p w14:paraId="785A0453" w14:textId="77777777" w:rsidR="007A3E34" w:rsidRDefault="007A3E34">
      <w:pPr>
        <w:pStyle w:val="Heading2"/>
        <w:rPr>
          <w:color w:val="000000"/>
          <w:sz w:val="32"/>
        </w:rPr>
      </w:pPr>
      <w:r>
        <w:rPr>
          <w:sz w:val="32"/>
        </w:rPr>
        <w:t>(Projection Radiography and Angiography)</w:t>
      </w:r>
    </w:p>
    <w:p w14:paraId="3064ED46" w14:textId="77777777" w:rsidR="007A3E34" w:rsidRDefault="007A3E34">
      <w:pPr>
        <w:jc w:val="center"/>
        <w:rPr>
          <w:color w:val="000000"/>
          <w:sz w:val="20"/>
        </w:rPr>
      </w:pPr>
    </w:p>
    <w:p w14:paraId="3B49000E" w14:textId="77777777" w:rsidR="007A3E34" w:rsidRPr="00B90D8A" w:rsidRDefault="007A3E34">
      <w:pPr>
        <w:rPr>
          <w:color w:val="000000"/>
          <w:sz w:val="20"/>
          <w:u w:val="single"/>
        </w:rPr>
      </w:pPr>
    </w:p>
    <w:p w14:paraId="7A93E549" w14:textId="0C0096A4" w:rsidR="004D529A" w:rsidRDefault="00310F64" w:rsidP="00854038">
      <w:pPr>
        <w:suppressAutoHyphens/>
        <w:rPr>
          <w:b/>
          <w:bCs/>
        </w:rPr>
      </w:pPr>
      <w:bookmarkStart w:id="0" w:name="OLE_LINK1"/>
      <w:r>
        <w:rPr>
          <w:b/>
          <w:spacing w:val="-3"/>
        </w:rPr>
        <w:t>Date</w:t>
      </w:r>
      <w:r w:rsidR="004D529A" w:rsidRPr="005E25AF">
        <w:rPr>
          <w:spacing w:val="-3"/>
        </w:rPr>
        <w:t>:</w:t>
      </w:r>
      <w:r w:rsidR="004D529A" w:rsidRPr="005E25AF">
        <w:rPr>
          <w:spacing w:val="-3"/>
        </w:rPr>
        <w:tab/>
      </w:r>
      <w:r w:rsidR="004D529A" w:rsidRPr="005E25AF">
        <w:rPr>
          <w:spacing w:val="-3"/>
        </w:rPr>
        <w:tab/>
      </w:r>
      <w:r w:rsidR="004D529A" w:rsidRPr="005E25AF">
        <w:rPr>
          <w:spacing w:val="-3"/>
        </w:rPr>
        <w:tab/>
      </w:r>
      <w:r w:rsidR="004D529A" w:rsidRPr="005E25AF">
        <w:rPr>
          <w:spacing w:val="-3"/>
        </w:rPr>
        <w:tab/>
      </w:r>
      <w:r w:rsidR="004D529A" w:rsidRPr="005E25AF">
        <w:rPr>
          <w:spacing w:val="-3"/>
        </w:rPr>
        <w:tab/>
      </w:r>
      <w:r w:rsidR="004D529A" w:rsidRPr="005E25AF">
        <w:rPr>
          <w:spacing w:val="-3"/>
        </w:rPr>
        <w:tab/>
      </w:r>
      <w:r w:rsidR="004D529A" w:rsidRPr="005E25AF">
        <w:rPr>
          <w:spacing w:val="-3"/>
        </w:rPr>
        <w:tab/>
      </w:r>
      <w:bookmarkEnd w:id="0"/>
      <w:r>
        <w:rPr>
          <w:spacing w:val="-3"/>
        </w:rPr>
        <w:tab/>
      </w:r>
      <w:r w:rsidR="00F762AC" w:rsidRPr="005E25AF">
        <w:rPr>
          <w:b/>
          <w:bCs/>
          <w:spacing w:val="-3"/>
        </w:rPr>
        <w:t>July 02 &amp; 03</w:t>
      </w:r>
      <w:r w:rsidR="004D529A" w:rsidRPr="005E25AF">
        <w:rPr>
          <w:b/>
          <w:bCs/>
          <w:spacing w:val="-3"/>
        </w:rPr>
        <w:t>, 2013</w:t>
      </w:r>
    </w:p>
    <w:p w14:paraId="037F8200" w14:textId="77777777" w:rsidR="00310F64" w:rsidRDefault="00310F64" w:rsidP="00854038">
      <w:pPr>
        <w:suppressAutoHyphens/>
        <w:rPr>
          <w:b/>
          <w:bCs/>
        </w:rPr>
      </w:pPr>
    </w:p>
    <w:p w14:paraId="16D0174F" w14:textId="2BD423F3" w:rsidR="00F762AC" w:rsidRPr="00310F64" w:rsidRDefault="00310F64" w:rsidP="00310F64">
      <w:pPr>
        <w:suppressAutoHyphens/>
      </w:pPr>
      <w:r>
        <w:rPr>
          <w:b/>
          <w:bCs/>
        </w:rP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2AC">
        <w:rPr>
          <w:szCs w:val="24"/>
        </w:rPr>
        <w:t>IKKF</w:t>
      </w:r>
      <w:r w:rsidR="00854038">
        <w:rPr>
          <w:szCs w:val="24"/>
        </w:rPr>
        <w:t xml:space="preserve"> (</w:t>
      </w:r>
      <w:r w:rsidR="00854038" w:rsidRPr="00854038">
        <w:rPr>
          <w:sz w:val="18"/>
          <w:szCs w:val="24"/>
        </w:rPr>
        <w:t>Institut für klinisch-kardiovaskuläre Forschung</w:t>
      </w:r>
      <w:r w:rsidR="00854038">
        <w:rPr>
          <w:szCs w:val="24"/>
        </w:rPr>
        <w:t>)</w:t>
      </w:r>
    </w:p>
    <w:p w14:paraId="4DF01D53" w14:textId="0473F547" w:rsidR="00F762AC" w:rsidRDefault="00F762AC" w:rsidP="00854038">
      <w:pPr>
        <w:suppressAutoHyphens/>
        <w:ind w:left="5040" w:firstLine="720"/>
      </w:pPr>
      <w:r>
        <w:t>München (Munich</w:t>
      </w:r>
      <w:r w:rsidR="007D7600">
        <w:t xml:space="preserve"> - Germany</w:t>
      </w:r>
      <w:r>
        <w:t>)</w:t>
      </w:r>
    </w:p>
    <w:p w14:paraId="6EA793CE" w14:textId="77777777" w:rsidR="00310F64" w:rsidRPr="00466D87" w:rsidRDefault="00310F64" w:rsidP="00310F64">
      <w:pPr>
        <w:keepNext/>
        <w:spacing w:before="120"/>
        <w:rPr>
          <w:b/>
          <w:noProof w:val="0"/>
          <w:u w:val="single"/>
        </w:rPr>
      </w:pPr>
      <w:r w:rsidRPr="00466D87">
        <w:rPr>
          <w:b/>
          <w:noProof w:val="0"/>
          <w:u w:val="single"/>
        </w:rPr>
        <w:t>Members Present</w:t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  <w:t xml:space="preserve">Represented by </w:t>
      </w:r>
    </w:p>
    <w:p w14:paraId="360A30B6" w14:textId="3AB50F2A" w:rsidR="00366139" w:rsidRPr="00466D87" w:rsidRDefault="00366139" w:rsidP="00366139">
      <w:pPr>
        <w:rPr>
          <w:spacing w:val="-3"/>
        </w:rPr>
      </w:pPr>
      <w:r w:rsidRPr="00466D87">
        <w:rPr>
          <w:spacing w:val="-3"/>
        </w:rPr>
        <w:t>American Association of Physics in Medicine</w:t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t xml:space="preserve">Donald Peck </w:t>
      </w:r>
      <w:r>
        <w:t>(Tcon)</w:t>
      </w:r>
    </w:p>
    <w:p w14:paraId="7A7DDCE1" w14:textId="4F13A403" w:rsidR="00366139" w:rsidRPr="00466D87" w:rsidRDefault="00366139" w:rsidP="00366139">
      <w:r w:rsidRPr="00466D87">
        <w:t>American College of Radiology</w:t>
      </w:r>
      <w:r w:rsidRPr="00466D87">
        <w:tab/>
      </w:r>
      <w:r w:rsidRPr="00466D87">
        <w:tab/>
      </w:r>
      <w:r w:rsidRPr="00466D87">
        <w:tab/>
      </w:r>
      <w:r w:rsidRPr="00466D87">
        <w:tab/>
      </w:r>
      <w:r w:rsidRPr="00466D87">
        <w:rPr>
          <w:spacing w:val="-3"/>
        </w:rPr>
        <w:t>William Pavlicek</w:t>
      </w:r>
      <w:r>
        <w:rPr>
          <w:spacing w:val="-3"/>
        </w:rPr>
        <w:t xml:space="preserve"> (Tcon)</w:t>
      </w:r>
    </w:p>
    <w:p w14:paraId="3EC4F369" w14:textId="77777777" w:rsidR="00366139" w:rsidRDefault="00366139" w:rsidP="00366139">
      <w:r w:rsidRPr="00466D87">
        <w:rPr>
          <w:spacing w:val="-3"/>
        </w:rPr>
        <w:t>European Federation of Organisations for Medical Physics</w:t>
      </w:r>
      <w:r w:rsidRPr="00466D87">
        <w:rPr>
          <w:spacing w:val="-3"/>
        </w:rPr>
        <w:tab/>
      </w:r>
      <w:r w:rsidRPr="00466D87">
        <w:t>Annalisa Trianni</w:t>
      </w:r>
    </w:p>
    <w:p w14:paraId="4609DD3B" w14:textId="54AE1B60" w:rsidR="00366139" w:rsidRDefault="00366139" w:rsidP="00366139">
      <w:pPr>
        <w:ind w:left="5760" w:firstLine="720"/>
        <w:rPr>
          <w:spacing w:val="-3"/>
        </w:rPr>
      </w:pPr>
      <w:r>
        <w:t>For Renato Padovani</w:t>
      </w:r>
      <w:r>
        <w:rPr>
          <w:spacing w:val="-3"/>
        </w:rPr>
        <w:tab/>
      </w:r>
      <w:r>
        <w:rPr>
          <w:spacing w:val="-3"/>
        </w:rPr>
        <w:tab/>
      </w:r>
    </w:p>
    <w:p w14:paraId="4316A7DE" w14:textId="77777777" w:rsidR="00310F64" w:rsidRPr="00466D87" w:rsidRDefault="00310F64" w:rsidP="00310F64">
      <w:r w:rsidRPr="00466D87">
        <w:t>GE Healthcare</w:t>
      </w:r>
      <w:r w:rsidRPr="00466D87">
        <w:tab/>
      </w:r>
      <w:r w:rsidRPr="00466D87">
        <w:tab/>
      </w:r>
      <w:r w:rsidRPr="00466D87">
        <w:tab/>
      </w:r>
      <w:r w:rsidRPr="00466D87">
        <w:tab/>
      </w:r>
      <w:r w:rsidRPr="00466D87">
        <w:tab/>
      </w:r>
      <w:r w:rsidRPr="00466D87">
        <w:tab/>
      </w:r>
      <w:r w:rsidRPr="00466D87">
        <w:tab/>
        <w:t>Francisco Sureda</w:t>
      </w:r>
    </w:p>
    <w:p w14:paraId="5732CA63" w14:textId="77777777" w:rsidR="00310F64" w:rsidRPr="00466D87" w:rsidRDefault="00310F64" w:rsidP="00310F64">
      <w:pPr>
        <w:rPr>
          <w:spacing w:val="-3"/>
        </w:rPr>
      </w:pPr>
      <w:r w:rsidRPr="00466D87">
        <w:rPr>
          <w:spacing w:val="-3"/>
        </w:rPr>
        <w:t>Philips Healthcare</w:t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  <w:t>Bas Revet</w:t>
      </w:r>
    </w:p>
    <w:p w14:paraId="528B1087" w14:textId="77777777" w:rsidR="00310F64" w:rsidRDefault="00310F64" w:rsidP="00310F64">
      <w:pPr>
        <w:rPr>
          <w:spacing w:val="-3"/>
        </w:rPr>
      </w:pPr>
      <w:r w:rsidRPr="00DE555F">
        <w:rPr>
          <w:spacing w:val="-3"/>
        </w:rPr>
        <w:t>Siemens Healthcare</w:t>
      </w:r>
      <w:r w:rsidRPr="00DE555F">
        <w:rPr>
          <w:spacing w:val="-3"/>
        </w:rPr>
        <w:tab/>
      </w:r>
      <w:r w:rsidRPr="00DE555F">
        <w:rPr>
          <w:spacing w:val="-3"/>
        </w:rPr>
        <w:tab/>
      </w:r>
      <w:r w:rsidRPr="00DE555F">
        <w:rPr>
          <w:spacing w:val="-3"/>
        </w:rPr>
        <w:tab/>
      </w:r>
      <w:r w:rsidRPr="00DE555F">
        <w:rPr>
          <w:spacing w:val="-3"/>
        </w:rPr>
        <w:tab/>
      </w:r>
      <w:r w:rsidRPr="00DE555F">
        <w:rPr>
          <w:spacing w:val="-3"/>
        </w:rPr>
        <w:tab/>
      </w:r>
      <w:r w:rsidRPr="00DE555F">
        <w:rPr>
          <w:spacing w:val="-3"/>
        </w:rPr>
        <w:tab/>
        <w:t>Heinz Blendinger</w:t>
      </w:r>
    </w:p>
    <w:p w14:paraId="547B86F0" w14:textId="77777777" w:rsidR="00752250" w:rsidRDefault="00752250" w:rsidP="00310F64">
      <w:pPr>
        <w:rPr>
          <w:spacing w:val="-3"/>
        </w:rPr>
      </w:pPr>
    </w:p>
    <w:p w14:paraId="2A3968A4" w14:textId="65E46575" w:rsidR="00DE555F" w:rsidRPr="00466D87" w:rsidRDefault="00DE555F" w:rsidP="00DE555F">
      <w:pPr>
        <w:keepNext/>
        <w:spacing w:before="120"/>
        <w:rPr>
          <w:b/>
          <w:noProof w:val="0"/>
          <w:u w:val="single"/>
        </w:rPr>
      </w:pPr>
      <w:r w:rsidRPr="00466D87">
        <w:rPr>
          <w:b/>
          <w:noProof w:val="0"/>
          <w:u w:val="single"/>
        </w:rPr>
        <w:t xml:space="preserve">Members </w:t>
      </w:r>
      <w:r>
        <w:rPr>
          <w:b/>
          <w:noProof w:val="0"/>
          <w:u w:val="single"/>
        </w:rPr>
        <w:t>Absent</w:t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  <w:t xml:space="preserve">Represented by </w:t>
      </w:r>
    </w:p>
    <w:p w14:paraId="0843C06A" w14:textId="0615234E" w:rsidR="00DE555F" w:rsidRDefault="00DE555F" w:rsidP="00310F64">
      <w:pPr>
        <w:rPr>
          <w:spacing w:val="-3"/>
        </w:rPr>
      </w:pPr>
      <w:r>
        <w:rPr>
          <w:spacing w:val="-3"/>
        </w:rPr>
        <w:t>None</w:t>
      </w:r>
      <w:r>
        <w:rPr>
          <w:spacing w:val="-3"/>
        </w:rPr>
        <w:br/>
      </w:r>
    </w:p>
    <w:p w14:paraId="7238E1D2" w14:textId="7CAC278D" w:rsidR="00310F64" w:rsidRPr="0098144F" w:rsidRDefault="0098144F" w:rsidP="0098144F">
      <w:pPr>
        <w:tabs>
          <w:tab w:val="left" w:pos="0"/>
        </w:tabs>
        <w:suppressAutoHyphens/>
        <w:jc w:val="both"/>
        <w:rPr>
          <w:b/>
          <w:noProof w:val="0"/>
          <w:spacing w:val="-3"/>
          <w:u w:val="single"/>
        </w:rPr>
      </w:pPr>
      <w:r w:rsidRPr="00DC10A8">
        <w:rPr>
          <w:b/>
          <w:noProof w:val="0"/>
          <w:spacing w:val="-3"/>
          <w:u w:val="single"/>
        </w:rPr>
        <w:t>Alternate Voting Representatives, Observers</w:t>
      </w:r>
      <w:r>
        <w:rPr>
          <w:b/>
          <w:noProof w:val="0"/>
          <w:spacing w:val="-3"/>
          <w:u w:val="single"/>
        </w:rPr>
        <w:t>, or</w:t>
      </w:r>
      <w:r w:rsidRPr="00DC10A8">
        <w:rPr>
          <w:b/>
          <w:noProof w:val="0"/>
          <w:spacing w:val="-3"/>
          <w:u w:val="single"/>
        </w:rPr>
        <w:t xml:space="preserve"> Guests Present:</w:t>
      </w:r>
    </w:p>
    <w:p w14:paraId="0B3C1C8B" w14:textId="55C250F7" w:rsidR="00310F64" w:rsidRDefault="00DE555F" w:rsidP="00310F64">
      <w:r>
        <w:t>Flossman, Sven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43D" w:rsidRPr="00B7343D">
        <w:t>Brainlab AG</w:t>
      </w:r>
      <w:r w:rsidR="0098144F">
        <w:tab/>
      </w:r>
      <w:r w:rsidR="0098144F">
        <w:tab/>
      </w:r>
      <w:r w:rsidR="0098144F">
        <w:tab/>
      </w:r>
      <w:r w:rsidR="0098144F">
        <w:tab/>
      </w:r>
    </w:p>
    <w:p w14:paraId="5AC7CD4B" w14:textId="77777777" w:rsidR="00DE555F" w:rsidRDefault="00DE555F" w:rsidP="00366139">
      <w:r>
        <w:t xml:space="preserve">Schadt, </w:t>
      </w:r>
      <w:r w:rsidRPr="00B7343D">
        <w:t>Christof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43D" w:rsidRPr="00B7343D">
        <w:t>Brainlab AG</w:t>
      </w:r>
      <w:r>
        <w:tab/>
      </w:r>
    </w:p>
    <w:p w14:paraId="562885C7" w14:textId="3E1BABCF" w:rsidR="00366139" w:rsidRDefault="00DE555F" w:rsidP="00366139">
      <w:pPr>
        <w:rPr>
          <w:spacing w:val="-3"/>
        </w:rPr>
      </w:pPr>
      <w:r>
        <w:rPr>
          <w:spacing w:val="-3"/>
        </w:rPr>
        <w:t xml:space="preserve">Torresin, </w:t>
      </w:r>
      <w:r w:rsidRPr="00466D87">
        <w:rPr>
          <w:spacing w:val="-3"/>
        </w:rPr>
        <w:t>Alberto</w:t>
      </w:r>
      <w:r>
        <w:rPr>
          <w:spacing w:val="-3"/>
        </w:rPr>
        <w:t xml:space="preserve">  (Tcon)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EFOMP</w:t>
      </w:r>
      <w:r w:rsidR="00366139" w:rsidRPr="00466D87">
        <w:rPr>
          <w:spacing w:val="-3"/>
        </w:rPr>
        <w:tab/>
      </w:r>
      <w:r w:rsidR="00366139">
        <w:rPr>
          <w:spacing w:val="-3"/>
        </w:rPr>
        <w:tab/>
      </w:r>
      <w:r w:rsidR="00366139">
        <w:rPr>
          <w:spacing w:val="-3"/>
        </w:rPr>
        <w:tab/>
      </w:r>
    </w:p>
    <w:p w14:paraId="0C8FD4D6" w14:textId="469AFDD0" w:rsidR="0098144F" w:rsidRDefault="00DE555F" w:rsidP="00310F64">
      <w:r>
        <w:t>Vastagh, Stephen</w:t>
      </w:r>
      <w:r>
        <w:tab/>
      </w:r>
      <w:r>
        <w:tab/>
      </w:r>
      <w:r>
        <w:tab/>
      </w:r>
      <w:r>
        <w:tab/>
      </w:r>
      <w:r>
        <w:tab/>
      </w:r>
      <w:r>
        <w:tab/>
        <w:t>DICOM/MITA</w:t>
      </w:r>
    </w:p>
    <w:p w14:paraId="7CE711CB" w14:textId="2EBEAEB8" w:rsidR="00DE555F" w:rsidRPr="00DE555F" w:rsidRDefault="00DE555F" w:rsidP="00DE555F">
      <w:pPr>
        <w:suppressAutoHyphens/>
        <w:spacing w:before="360" w:after="120"/>
        <w:rPr>
          <w:b/>
          <w:spacing w:val="-3"/>
        </w:rPr>
      </w:pPr>
      <w:r w:rsidRPr="00DE555F">
        <w:rPr>
          <w:b/>
          <w:spacing w:val="-3"/>
        </w:rPr>
        <w:t>Presiding Officer:</w:t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  <w:t xml:space="preserve">Francisco Sureda, Chair </w:t>
      </w:r>
      <w:r w:rsidRPr="00DE555F">
        <w:rPr>
          <w:b/>
          <w:spacing w:val="-3"/>
        </w:rPr>
        <w:br/>
        <w:t>Secretary:</w:t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</w:r>
      <w:r w:rsidRPr="00DE555F">
        <w:rPr>
          <w:b/>
          <w:spacing w:val="-3"/>
        </w:rPr>
        <w:tab/>
        <w:t>Annalisa Trianni</w:t>
      </w:r>
    </w:p>
    <w:p w14:paraId="1E3F492D" w14:textId="77777777" w:rsidR="00DE555F" w:rsidRPr="00962773" w:rsidRDefault="00DE555F" w:rsidP="00310F64"/>
    <w:p w14:paraId="3DD8A76C" w14:textId="6406A4C7" w:rsidR="00462C21" w:rsidRPr="00DE555F" w:rsidRDefault="00DE555F" w:rsidP="00462C21">
      <w:pPr>
        <w:pStyle w:val="Heading3"/>
        <w:rPr>
          <w:color w:val="auto"/>
          <w:u w:val="none"/>
        </w:rPr>
      </w:pPr>
      <w:r>
        <w:rPr>
          <w:color w:val="auto"/>
          <w:u w:val="none"/>
        </w:rPr>
        <w:t>Opening</w:t>
      </w:r>
    </w:p>
    <w:p w14:paraId="3B9BB413" w14:textId="0D9FD8D7" w:rsidR="00462C21" w:rsidRPr="00466D87" w:rsidRDefault="00462C21" w:rsidP="00462C21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6D87">
        <w:rPr>
          <w:rFonts w:ascii="Times New Roman" w:eastAsia="Times New Roman" w:hAnsi="Times New Roman" w:cs="Times New Roman"/>
          <w:sz w:val="24"/>
          <w:szCs w:val="20"/>
        </w:rPr>
        <w:t>The mee</w:t>
      </w:r>
      <w:r>
        <w:rPr>
          <w:rFonts w:ascii="Times New Roman" w:eastAsia="Times New Roman" w:hAnsi="Times New Roman" w:cs="Times New Roman"/>
          <w:sz w:val="24"/>
          <w:szCs w:val="20"/>
        </w:rPr>
        <w:t>ting was called to order at 09.00</w:t>
      </w:r>
      <w:r w:rsidR="00617A82">
        <w:rPr>
          <w:rFonts w:ascii="Times New Roman" w:eastAsia="Times New Roman" w:hAnsi="Times New Roman" w:cs="Times New Roman"/>
          <w:sz w:val="24"/>
          <w:szCs w:val="20"/>
        </w:rPr>
        <w:t xml:space="preserve"> on July 2</w:t>
      </w:r>
      <w:r w:rsidRPr="00466D8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F580E93" w14:textId="77777777" w:rsidR="00462C21" w:rsidRPr="00466D87" w:rsidRDefault="00462C21" w:rsidP="00462C21">
      <w:pPr>
        <w:pStyle w:val="List-FirstMiddle"/>
        <w:jc w:val="both"/>
      </w:pPr>
      <w:r w:rsidRPr="00466D87">
        <w:rPr>
          <w:noProof w:val="0"/>
        </w:rPr>
        <w:lastRenderedPageBreak/>
        <w:t>Members identified themselves and their employments. A quorum was present.</w:t>
      </w:r>
    </w:p>
    <w:p w14:paraId="5033F6CB" w14:textId="77777777" w:rsidR="00462C21" w:rsidRPr="00466D87" w:rsidRDefault="00462C21" w:rsidP="00462C21">
      <w:pPr>
        <w:pStyle w:val="List-FirstMiddle"/>
        <w:jc w:val="both"/>
      </w:pPr>
      <w:r w:rsidRPr="00466D87">
        <w:rPr>
          <w:noProof w:val="0"/>
        </w:rPr>
        <w:t>Members reviewed the agenda that was approved as such.</w:t>
      </w:r>
    </w:p>
    <w:p w14:paraId="748F97F8" w14:textId="54B08EB5" w:rsidR="00462C21" w:rsidRPr="00466D87" w:rsidRDefault="00462C21" w:rsidP="00462C21">
      <w:pPr>
        <w:pStyle w:val="List-FirstMiddle"/>
        <w:jc w:val="both"/>
      </w:pPr>
      <w:r>
        <w:rPr>
          <w:color w:val="000000"/>
        </w:rPr>
        <w:t>The minutes from the meeting</w:t>
      </w:r>
      <w:r w:rsidRPr="00466D87">
        <w:rPr>
          <w:color w:val="000000"/>
        </w:rPr>
        <w:t xml:space="preserve"> of </w:t>
      </w:r>
      <w:r>
        <w:rPr>
          <w:color w:val="000000"/>
        </w:rPr>
        <w:t>May</w:t>
      </w:r>
      <w:r w:rsidRPr="00466D87">
        <w:rPr>
          <w:color w:val="000000"/>
        </w:rPr>
        <w:t xml:space="preserve"> </w:t>
      </w:r>
      <w:r w:rsidR="002849AA">
        <w:rPr>
          <w:color w:val="000000"/>
        </w:rPr>
        <w:t xml:space="preserve">14 </w:t>
      </w:r>
      <w:r w:rsidRPr="00466D87">
        <w:rPr>
          <w:color w:val="000000"/>
        </w:rPr>
        <w:t>–</w:t>
      </w:r>
      <w:r w:rsidR="002849AA">
        <w:rPr>
          <w:color w:val="000000"/>
        </w:rPr>
        <w:t xml:space="preserve"> 15</w:t>
      </w:r>
      <w:r w:rsidRPr="00466D87">
        <w:rPr>
          <w:color w:val="000000"/>
        </w:rPr>
        <w:t xml:space="preserve">, 2013 </w:t>
      </w:r>
      <w:r w:rsidR="007E691E">
        <w:rPr>
          <w:color w:val="000000"/>
        </w:rPr>
        <w:t xml:space="preserve">Paris </w:t>
      </w:r>
      <w:r w:rsidRPr="00466D87">
        <w:rPr>
          <w:color w:val="000000"/>
        </w:rPr>
        <w:t>(</w:t>
      </w:r>
      <w:r w:rsidR="007E691E">
        <w:rPr>
          <w:color w:val="000000"/>
        </w:rPr>
        <w:t>FR</w:t>
      </w:r>
      <w:r w:rsidRPr="00466D87">
        <w:rPr>
          <w:color w:val="000000"/>
        </w:rPr>
        <w:t xml:space="preserve">) (see document </w:t>
      </w:r>
      <w:hyperlink r:id="rId12" w:history="1">
        <w:r w:rsidRPr="00466D87">
          <w:rPr>
            <w:rStyle w:val="Hyperlink"/>
            <w:i/>
            <w:u w:val="none"/>
          </w:rPr>
          <w:t>WG-02-2013-0</w:t>
        </w:r>
        <w:r w:rsidR="00870AD6">
          <w:rPr>
            <w:rStyle w:val="Hyperlink"/>
            <w:i/>
            <w:u w:val="none"/>
          </w:rPr>
          <w:t>5</w:t>
        </w:r>
        <w:r w:rsidRPr="00466D87">
          <w:rPr>
            <w:rStyle w:val="Hyperlink"/>
            <w:i/>
            <w:u w:val="none"/>
          </w:rPr>
          <w:t>-1</w:t>
        </w:r>
        <w:r w:rsidR="00870AD6">
          <w:rPr>
            <w:rStyle w:val="Hyperlink"/>
            <w:i/>
            <w:u w:val="none"/>
          </w:rPr>
          <w:t>4</w:t>
        </w:r>
        <w:r w:rsidRPr="00466D87">
          <w:rPr>
            <w:rStyle w:val="Hyperlink"/>
            <w:i/>
            <w:u w:val="none"/>
          </w:rPr>
          <w:t>-Min.docx</w:t>
        </w:r>
      </w:hyperlink>
      <w:r w:rsidRPr="00466D87">
        <w:rPr>
          <w:color w:val="000000"/>
        </w:rPr>
        <w:t>) has been reviewed and approved.</w:t>
      </w:r>
    </w:p>
    <w:p w14:paraId="78CC7290" w14:textId="77777777" w:rsidR="004D1CE9" w:rsidRPr="0064155B" w:rsidRDefault="004D1CE9" w:rsidP="007A25EF">
      <w:pPr>
        <w:pStyle w:val="List-FirstMiddle"/>
        <w:numPr>
          <w:ilvl w:val="0"/>
          <w:numId w:val="0"/>
        </w:numPr>
        <w:rPr>
          <w:sz w:val="20"/>
          <w:highlight w:val="green"/>
        </w:rPr>
      </w:pPr>
    </w:p>
    <w:p w14:paraId="7DDBE6EF" w14:textId="77777777" w:rsidR="00F762AC" w:rsidRPr="0064155B" w:rsidRDefault="00F762AC" w:rsidP="007C0B3C">
      <w:pPr>
        <w:pStyle w:val="List-FirstMiddle"/>
        <w:numPr>
          <w:ilvl w:val="0"/>
          <w:numId w:val="0"/>
        </w:numPr>
        <w:spacing w:after="120"/>
        <w:rPr>
          <w:sz w:val="18"/>
          <w:highlight w:val="green"/>
        </w:rPr>
      </w:pPr>
    </w:p>
    <w:p w14:paraId="78376CCF" w14:textId="77777777" w:rsidR="007A3E34" w:rsidRPr="00DE555F" w:rsidRDefault="007A3E34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>CP Review</w:t>
      </w:r>
    </w:p>
    <w:p w14:paraId="56A2AD95" w14:textId="07C61F45" w:rsidR="00E65C62" w:rsidRPr="00E65C62" w:rsidRDefault="00CA726A" w:rsidP="00E65C62">
      <w:pPr>
        <w:pStyle w:val="List-FirstMiddle"/>
        <w:rPr>
          <w:color w:val="000000"/>
        </w:rPr>
      </w:pPr>
      <w:r w:rsidRPr="00AF532C">
        <w:rPr>
          <w:color w:val="000000"/>
        </w:rPr>
        <w:t>Members reviewed the advances of the CPs and new CPs related to the scope of WG-02</w:t>
      </w:r>
      <w:r w:rsidRPr="00AF532C">
        <w:rPr>
          <w:szCs w:val="24"/>
        </w:rPr>
        <w:t>:</w:t>
      </w:r>
    </w:p>
    <w:p w14:paraId="2FCB3ABE" w14:textId="77777777" w:rsidR="005E6FB8" w:rsidRPr="0064155B" w:rsidRDefault="005E6FB8" w:rsidP="00F3226A">
      <w:pPr>
        <w:pStyle w:val="List-FirstMiddle"/>
        <w:numPr>
          <w:ilvl w:val="0"/>
          <w:numId w:val="0"/>
        </w:numPr>
        <w:ind w:left="360"/>
        <w:rPr>
          <w:color w:val="000000"/>
          <w:highlight w:val="green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927"/>
        <w:gridCol w:w="1046"/>
        <w:gridCol w:w="1114"/>
        <w:gridCol w:w="1147"/>
        <w:gridCol w:w="3803"/>
      </w:tblGrid>
      <w:tr w:rsidR="00F3226A" w:rsidRPr="000E17F0" w14:paraId="203C6CBF" w14:textId="77777777" w:rsidTr="00240FE0">
        <w:tc>
          <w:tcPr>
            <w:tcW w:w="1133" w:type="dxa"/>
            <w:shd w:val="clear" w:color="auto" w:fill="E6E6E6"/>
          </w:tcPr>
          <w:p w14:paraId="4E5245DD" w14:textId="77777777" w:rsidR="00F3226A" w:rsidRPr="000E17F0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0E17F0">
              <w:rPr>
                <w:color w:val="000000"/>
                <w:sz w:val="20"/>
              </w:rPr>
              <w:t>Number</w:t>
            </w:r>
          </w:p>
        </w:tc>
        <w:tc>
          <w:tcPr>
            <w:tcW w:w="1927" w:type="dxa"/>
            <w:shd w:val="clear" w:color="auto" w:fill="E6E6E6"/>
          </w:tcPr>
          <w:p w14:paraId="454F1D0E" w14:textId="77777777" w:rsidR="00F3226A" w:rsidRPr="000E17F0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0E17F0">
              <w:rPr>
                <w:color w:val="000000"/>
                <w:sz w:val="20"/>
              </w:rPr>
              <w:t>Name</w:t>
            </w:r>
          </w:p>
        </w:tc>
        <w:tc>
          <w:tcPr>
            <w:tcW w:w="1046" w:type="dxa"/>
            <w:shd w:val="clear" w:color="auto" w:fill="E6E6E6"/>
          </w:tcPr>
          <w:p w14:paraId="071A7FE6" w14:textId="77777777" w:rsidR="00F3226A" w:rsidRPr="000E17F0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0E17F0">
              <w:rPr>
                <w:color w:val="000000"/>
                <w:sz w:val="20"/>
              </w:rPr>
              <w:t>Submitted</w:t>
            </w:r>
          </w:p>
        </w:tc>
        <w:tc>
          <w:tcPr>
            <w:tcW w:w="1114" w:type="dxa"/>
            <w:shd w:val="clear" w:color="auto" w:fill="E6E6E6"/>
          </w:tcPr>
          <w:p w14:paraId="1EA95DEB" w14:textId="77777777" w:rsidR="00F3226A" w:rsidRPr="000E17F0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0E17F0">
              <w:rPr>
                <w:color w:val="000000"/>
                <w:sz w:val="20"/>
              </w:rPr>
              <w:t>Assigned</w:t>
            </w:r>
          </w:p>
        </w:tc>
        <w:tc>
          <w:tcPr>
            <w:tcW w:w="1147" w:type="dxa"/>
            <w:shd w:val="clear" w:color="auto" w:fill="E6E6E6"/>
          </w:tcPr>
          <w:p w14:paraId="6284BF29" w14:textId="77777777" w:rsidR="00F3226A" w:rsidRPr="000E17F0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0E17F0">
              <w:rPr>
                <w:color w:val="000000"/>
                <w:sz w:val="20"/>
              </w:rPr>
              <w:t>Coded Status</w:t>
            </w:r>
          </w:p>
        </w:tc>
        <w:tc>
          <w:tcPr>
            <w:tcW w:w="3803" w:type="dxa"/>
            <w:shd w:val="clear" w:color="auto" w:fill="E6E6E6"/>
          </w:tcPr>
          <w:p w14:paraId="19A669FA" w14:textId="77777777" w:rsidR="00F3226A" w:rsidRPr="000E17F0" w:rsidRDefault="00DB4868" w:rsidP="00DB4868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0E17F0">
              <w:rPr>
                <w:color w:val="000000"/>
                <w:sz w:val="20"/>
              </w:rPr>
              <w:t>Comments/Actions for WG-02</w:t>
            </w:r>
          </w:p>
        </w:tc>
      </w:tr>
      <w:tr w:rsidR="00F3226A" w:rsidRPr="000E17F0" w14:paraId="286B996C" w14:textId="77777777" w:rsidTr="00240FE0">
        <w:tc>
          <w:tcPr>
            <w:tcW w:w="1133" w:type="dxa"/>
          </w:tcPr>
          <w:p w14:paraId="49249575" w14:textId="77777777" w:rsidR="00F3226A" w:rsidRPr="000E17F0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0E17F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1173</w:t>
            </w:r>
          </w:p>
        </w:tc>
        <w:tc>
          <w:tcPr>
            <w:tcW w:w="1927" w:type="dxa"/>
          </w:tcPr>
          <w:p w14:paraId="1B867A94" w14:textId="77777777" w:rsidR="00F3226A" w:rsidRPr="000E17F0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E17F0">
              <w:rPr>
                <w:rFonts w:ascii="Arial" w:hAnsi="Arial" w:cs="Arial"/>
                <w:color w:val="000000" w:themeColor="text1"/>
                <w:sz w:val="16"/>
              </w:rPr>
              <w:t>Clarify basis for Total Fluoro Time and Total Acquisition Time in XA Dose Report</w:t>
            </w:r>
          </w:p>
        </w:tc>
        <w:tc>
          <w:tcPr>
            <w:tcW w:w="1046" w:type="dxa"/>
          </w:tcPr>
          <w:p w14:paraId="111947C6" w14:textId="77777777" w:rsidR="00F3226A" w:rsidRPr="000E17F0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E17F0">
              <w:rPr>
                <w:rFonts w:ascii="Arial" w:hAnsi="Arial" w:cs="Arial"/>
                <w:color w:val="000000" w:themeColor="text1"/>
                <w:sz w:val="16"/>
              </w:rPr>
              <w:t>Kevin O’Donnell</w:t>
            </w:r>
          </w:p>
        </w:tc>
        <w:tc>
          <w:tcPr>
            <w:tcW w:w="1114" w:type="dxa"/>
          </w:tcPr>
          <w:p w14:paraId="11E33FC3" w14:textId="77777777" w:rsidR="00F3226A" w:rsidRPr="000E17F0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E17F0">
              <w:rPr>
                <w:rFonts w:ascii="Arial" w:hAnsi="Arial" w:cs="Arial"/>
                <w:color w:val="000000" w:themeColor="text1"/>
                <w:sz w:val="16"/>
              </w:rPr>
              <w:t>Kevin O’Donnell</w:t>
            </w:r>
          </w:p>
        </w:tc>
        <w:tc>
          <w:tcPr>
            <w:tcW w:w="1147" w:type="dxa"/>
          </w:tcPr>
          <w:p w14:paraId="5611E498" w14:textId="77777777" w:rsidR="00F3226A" w:rsidRPr="000E17F0" w:rsidRDefault="00392845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iCs/>
                <w:color w:val="000000" w:themeColor="text1"/>
                <w:sz w:val="16"/>
              </w:rPr>
            </w:pPr>
            <w:r w:rsidRPr="000E17F0">
              <w:rPr>
                <w:rFonts w:ascii="Arial" w:hAnsi="Arial" w:cs="Arial"/>
                <w:color w:val="000000" w:themeColor="text1"/>
                <w:sz w:val="16"/>
              </w:rPr>
              <w:t>Letter Ballot</w:t>
            </w:r>
          </w:p>
        </w:tc>
        <w:tc>
          <w:tcPr>
            <w:tcW w:w="3803" w:type="dxa"/>
          </w:tcPr>
          <w:p w14:paraId="077B835F" w14:textId="77777777" w:rsidR="00F3226A" w:rsidRPr="000E17F0" w:rsidRDefault="00392845" w:rsidP="00392845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E17F0">
              <w:rPr>
                <w:rFonts w:ascii="Arial" w:hAnsi="Arial" w:cs="Arial"/>
                <w:color w:val="000000" w:themeColor="text1"/>
                <w:sz w:val="16"/>
              </w:rPr>
              <w:t>In letter ballot. See</w:t>
            </w:r>
            <w:r w:rsidR="00F3226A" w:rsidRPr="000E17F0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0E17F0">
              <w:rPr>
                <w:rFonts w:ascii="Arial" w:hAnsi="Arial" w:cs="Arial"/>
                <w:b/>
                <w:color w:val="000000" w:themeColor="text1"/>
                <w:sz w:val="16"/>
              </w:rPr>
              <w:t>CP1173_lb</w:t>
            </w:r>
            <w:r w:rsidR="0069767B" w:rsidRPr="000E17F0">
              <w:rPr>
                <w:rFonts w:ascii="Arial" w:hAnsi="Arial" w:cs="Arial"/>
                <w:b/>
                <w:color w:val="000000" w:themeColor="text1"/>
                <w:sz w:val="16"/>
              </w:rPr>
              <w:t>.doc</w:t>
            </w:r>
            <w:r w:rsidR="00F3226A" w:rsidRPr="000E17F0">
              <w:rPr>
                <w:rFonts w:ascii="Arial" w:hAnsi="Arial" w:cs="Arial"/>
                <w:color w:val="000000" w:themeColor="text1"/>
                <w:sz w:val="16"/>
              </w:rPr>
              <w:t>.</w:t>
            </w:r>
            <w:r w:rsidR="00FC2BB2" w:rsidRPr="000E17F0">
              <w:rPr>
                <w:rFonts w:ascii="Arial" w:hAnsi="Arial" w:cs="Arial"/>
                <w:color w:val="000000" w:themeColor="text1"/>
                <w:sz w:val="16"/>
              </w:rPr>
              <w:t xml:space="preserve"> To follow up by WG-02.</w:t>
            </w:r>
          </w:p>
        </w:tc>
      </w:tr>
      <w:tr w:rsidR="00537585" w:rsidRPr="009C44E5" w14:paraId="6C40E822" w14:textId="77777777" w:rsidTr="00240FE0">
        <w:tc>
          <w:tcPr>
            <w:tcW w:w="1133" w:type="dxa"/>
          </w:tcPr>
          <w:p w14:paraId="42E989C5" w14:textId="77777777" w:rsidR="00537585" w:rsidRPr="009C44E5" w:rsidRDefault="00537585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9C44E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1219</w:t>
            </w:r>
          </w:p>
        </w:tc>
        <w:tc>
          <w:tcPr>
            <w:tcW w:w="1927" w:type="dxa"/>
          </w:tcPr>
          <w:p w14:paraId="145713A0" w14:textId="77777777" w:rsidR="00537585" w:rsidRPr="009C44E5" w:rsidRDefault="00537585" w:rsidP="00537585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C44E5">
              <w:rPr>
                <w:rFonts w:ascii="Arial" w:hAnsi="Arial" w:cs="Arial"/>
                <w:color w:val="000000" w:themeColor="text1"/>
                <w:sz w:val="16"/>
              </w:rPr>
              <w:t>Clarify Completion Flag for Dose SR</w:t>
            </w:r>
          </w:p>
        </w:tc>
        <w:tc>
          <w:tcPr>
            <w:tcW w:w="1046" w:type="dxa"/>
          </w:tcPr>
          <w:p w14:paraId="6B98986B" w14:textId="77777777" w:rsidR="00537585" w:rsidRPr="009C44E5" w:rsidRDefault="00537585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C44E5">
              <w:rPr>
                <w:rFonts w:ascii="Arial" w:hAnsi="Arial" w:cs="Arial"/>
                <w:color w:val="000000" w:themeColor="text1"/>
                <w:sz w:val="16"/>
              </w:rPr>
              <w:t>Harry Solomon</w:t>
            </w:r>
          </w:p>
        </w:tc>
        <w:tc>
          <w:tcPr>
            <w:tcW w:w="1114" w:type="dxa"/>
          </w:tcPr>
          <w:p w14:paraId="581C4305" w14:textId="77777777" w:rsidR="00537585" w:rsidRPr="009C44E5" w:rsidRDefault="00537585" w:rsidP="00537585">
            <w:pPr>
              <w:pStyle w:val="List-FirstMiddle"/>
              <w:numPr>
                <w:ilvl w:val="0"/>
                <w:numId w:val="0"/>
              </w:numPr>
              <w:tabs>
                <w:tab w:val="left" w:pos="887"/>
              </w:tabs>
              <w:rPr>
                <w:rFonts w:ascii="Arial" w:hAnsi="Arial" w:cs="Arial"/>
                <w:color w:val="000000" w:themeColor="text1"/>
                <w:sz w:val="16"/>
              </w:rPr>
            </w:pPr>
            <w:r w:rsidRPr="009C44E5">
              <w:rPr>
                <w:rFonts w:ascii="Arial" w:hAnsi="Arial" w:cs="Arial"/>
                <w:color w:val="000000" w:themeColor="text1"/>
                <w:sz w:val="16"/>
              </w:rPr>
              <w:t>Harry Solomon</w:t>
            </w:r>
          </w:p>
        </w:tc>
        <w:tc>
          <w:tcPr>
            <w:tcW w:w="1147" w:type="dxa"/>
          </w:tcPr>
          <w:p w14:paraId="4F440449" w14:textId="77777777" w:rsidR="00537585" w:rsidRPr="009C44E5" w:rsidRDefault="00537585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C44E5">
              <w:rPr>
                <w:rFonts w:ascii="Arial" w:hAnsi="Arial" w:cs="Arial"/>
                <w:color w:val="000000" w:themeColor="text1"/>
                <w:sz w:val="16"/>
              </w:rPr>
              <w:t>Final Text</w:t>
            </w:r>
          </w:p>
        </w:tc>
        <w:tc>
          <w:tcPr>
            <w:tcW w:w="3803" w:type="dxa"/>
          </w:tcPr>
          <w:p w14:paraId="7F654CD1" w14:textId="537D4F97" w:rsidR="00537585" w:rsidRPr="009C44E5" w:rsidRDefault="008B24B7" w:rsidP="004B64E6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C44E5">
              <w:rPr>
                <w:rFonts w:ascii="Arial" w:hAnsi="Arial" w:cs="Arial"/>
                <w:color w:val="000000" w:themeColor="text1"/>
                <w:sz w:val="16"/>
              </w:rPr>
              <w:t>Review</w:t>
            </w:r>
            <w:r w:rsidR="003D4124">
              <w:rPr>
                <w:rFonts w:ascii="Arial" w:hAnsi="Arial" w:cs="Arial"/>
                <w:color w:val="000000" w:themeColor="text1"/>
                <w:sz w:val="16"/>
              </w:rPr>
              <w:t>ed</w:t>
            </w:r>
            <w:r w:rsidRPr="009C44E5">
              <w:rPr>
                <w:rFonts w:ascii="Arial" w:hAnsi="Arial" w:cs="Arial"/>
                <w:color w:val="000000" w:themeColor="text1"/>
                <w:sz w:val="16"/>
              </w:rPr>
              <w:t xml:space="preserve"> the new version </w:t>
            </w:r>
            <w:r w:rsidRPr="009C44E5">
              <w:rPr>
                <w:rFonts w:ascii="Arial" w:hAnsi="Arial" w:cs="Arial"/>
                <w:b/>
                <w:color w:val="000000" w:themeColor="text1"/>
                <w:sz w:val="16"/>
              </w:rPr>
              <w:t>cp1219_ft.doc</w:t>
            </w:r>
            <w:r w:rsidR="0012203B" w:rsidRPr="009C44E5">
              <w:rPr>
                <w:rFonts w:ascii="Arial" w:hAnsi="Arial" w:cs="Arial"/>
                <w:color w:val="000000" w:themeColor="text1"/>
                <w:sz w:val="16"/>
              </w:rPr>
              <w:t>.</w:t>
            </w:r>
            <w:r w:rsidRPr="009C44E5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12203B" w:rsidRPr="009C44E5">
              <w:rPr>
                <w:rFonts w:ascii="Arial" w:hAnsi="Arial" w:cs="Arial"/>
                <w:color w:val="000000" w:themeColor="text1"/>
                <w:sz w:val="16"/>
              </w:rPr>
              <w:t xml:space="preserve">Need to add a clarification of the meaning of </w:t>
            </w:r>
            <w:r w:rsidR="003D4124" w:rsidRPr="009C44E5">
              <w:rPr>
                <w:rFonts w:ascii="Arial" w:hAnsi="Arial" w:cs="Arial"/>
                <w:color w:val="000000" w:themeColor="text1"/>
                <w:sz w:val="16"/>
              </w:rPr>
              <w:t>PARTIAL</w:t>
            </w:r>
            <w:r w:rsidR="0012203B" w:rsidRPr="009C44E5">
              <w:rPr>
                <w:rFonts w:ascii="Arial" w:hAnsi="Arial" w:cs="Arial"/>
                <w:color w:val="000000" w:themeColor="text1"/>
                <w:sz w:val="16"/>
              </w:rPr>
              <w:t xml:space="preserve"> RDSR</w:t>
            </w:r>
            <w:r w:rsidRPr="009C44E5">
              <w:rPr>
                <w:rFonts w:ascii="Arial" w:hAnsi="Arial" w:cs="Arial"/>
                <w:color w:val="000000" w:themeColor="text1"/>
                <w:sz w:val="16"/>
              </w:rPr>
              <w:t xml:space="preserve">. </w:t>
            </w:r>
            <w:r w:rsidR="00B647D9">
              <w:rPr>
                <w:rFonts w:ascii="Arial" w:hAnsi="Arial" w:cs="Arial"/>
                <w:color w:val="000000" w:themeColor="text1"/>
                <w:sz w:val="16"/>
              </w:rPr>
              <w:t xml:space="preserve"> (</w:t>
            </w:r>
            <w:r w:rsidR="00B647D9" w:rsidRPr="00B647D9">
              <w:rPr>
                <w:rFonts w:ascii="Arial" w:hAnsi="Arial" w:cs="Arial"/>
                <w:b/>
                <w:color w:val="000000" w:themeColor="text1"/>
                <w:sz w:val="16"/>
              </w:rPr>
              <w:t>Action: Francisco Sureda</w:t>
            </w:r>
            <w:r w:rsidR="00B647D9">
              <w:rPr>
                <w:rFonts w:ascii="Arial" w:hAnsi="Arial" w:cs="Arial"/>
                <w:color w:val="000000" w:themeColor="text1"/>
                <w:sz w:val="16"/>
              </w:rPr>
              <w:t>)</w:t>
            </w:r>
          </w:p>
        </w:tc>
      </w:tr>
      <w:tr w:rsidR="00F3226A" w:rsidRPr="00E50F59" w14:paraId="6CD4DE53" w14:textId="77777777" w:rsidTr="00240FE0">
        <w:tc>
          <w:tcPr>
            <w:tcW w:w="1133" w:type="dxa"/>
          </w:tcPr>
          <w:p w14:paraId="11164416" w14:textId="77777777" w:rsidR="00F3226A" w:rsidRPr="00E50F59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E50F5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1223</w:t>
            </w:r>
          </w:p>
        </w:tc>
        <w:tc>
          <w:tcPr>
            <w:tcW w:w="1927" w:type="dxa"/>
          </w:tcPr>
          <w:p w14:paraId="1E3EAA7B" w14:textId="77777777" w:rsidR="00F3226A" w:rsidRPr="00E50F59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E50F59">
              <w:rPr>
                <w:rFonts w:ascii="Arial" w:hAnsi="Arial" w:cs="Arial"/>
                <w:color w:val="000000" w:themeColor="text1"/>
                <w:sz w:val="16"/>
              </w:rPr>
              <w:t>Additional Items for Dose SR (by IEC PT 61910-1)</w:t>
            </w:r>
          </w:p>
        </w:tc>
        <w:tc>
          <w:tcPr>
            <w:tcW w:w="1046" w:type="dxa"/>
          </w:tcPr>
          <w:p w14:paraId="651EE3C8" w14:textId="77777777" w:rsidR="00F3226A" w:rsidRPr="00E50F59" w:rsidRDefault="00E30872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E50F59">
              <w:rPr>
                <w:rFonts w:ascii="Arial" w:hAnsi="Arial" w:cs="Arial"/>
                <w:color w:val="000000" w:themeColor="text1"/>
                <w:sz w:val="16"/>
              </w:rPr>
              <w:t>Heinz Blendinger</w:t>
            </w:r>
          </w:p>
        </w:tc>
        <w:tc>
          <w:tcPr>
            <w:tcW w:w="1114" w:type="dxa"/>
          </w:tcPr>
          <w:p w14:paraId="6D156B36" w14:textId="77777777" w:rsidR="00F3226A" w:rsidRPr="00E50F59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E50F59">
              <w:rPr>
                <w:rFonts w:ascii="Arial" w:hAnsi="Arial" w:cs="Arial"/>
                <w:color w:val="000000" w:themeColor="text1"/>
                <w:sz w:val="16"/>
              </w:rPr>
              <w:t>Revet, B.</w:t>
            </w:r>
          </w:p>
        </w:tc>
        <w:tc>
          <w:tcPr>
            <w:tcW w:w="1147" w:type="dxa"/>
          </w:tcPr>
          <w:p w14:paraId="69BEE49C" w14:textId="77777777" w:rsidR="00F3226A" w:rsidRPr="00E50F59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E50F59">
              <w:rPr>
                <w:rFonts w:ascii="Arial" w:hAnsi="Arial" w:cs="Arial"/>
                <w:color w:val="000000" w:themeColor="text1"/>
                <w:sz w:val="16"/>
              </w:rPr>
              <w:t>Voting Package</w:t>
            </w:r>
          </w:p>
        </w:tc>
        <w:tc>
          <w:tcPr>
            <w:tcW w:w="3803" w:type="dxa"/>
          </w:tcPr>
          <w:p w14:paraId="5B552763" w14:textId="4E1D5AC9" w:rsidR="00F3226A" w:rsidRPr="00E50F59" w:rsidRDefault="002950C8" w:rsidP="00E50F59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E50F59">
              <w:rPr>
                <w:rFonts w:ascii="Arial" w:hAnsi="Arial" w:cs="Arial"/>
                <w:color w:val="000000" w:themeColor="text1"/>
                <w:sz w:val="16"/>
              </w:rPr>
              <w:t xml:space="preserve">It goes through the IEC group in July and then will be submitted to WG-06 in August. To clarify the presence of Table End Positions </w:t>
            </w:r>
            <w:r w:rsidR="00E50F59">
              <w:rPr>
                <w:rFonts w:ascii="Arial" w:hAnsi="Arial" w:cs="Arial"/>
                <w:color w:val="000000" w:themeColor="text1"/>
                <w:sz w:val="16"/>
              </w:rPr>
              <w:t>within the IEC project team (</w:t>
            </w:r>
            <w:r w:rsidR="00E50F59" w:rsidRPr="00E50F59">
              <w:rPr>
                <w:rFonts w:ascii="Arial" w:hAnsi="Arial" w:cs="Arial"/>
                <w:b/>
                <w:color w:val="000000" w:themeColor="text1"/>
                <w:sz w:val="16"/>
              </w:rPr>
              <w:t>Action: Heinz Blendinger</w:t>
            </w:r>
            <w:r w:rsidR="00E50F59">
              <w:rPr>
                <w:rFonts w:ascii="Arial" w:hAnsi="Arial" w:cs="Arial"/>
                <w:color w:val="000000" w:themeColor="text1"/>
                <w:sz w:val="16"/>
              </w:rPr>
              <w:t>)</w:t>
            </w:r>
          </w:p>
        </w:tc>
      </w:tr>
      <w:tr w:rsidR="002971FC" w:rsidRPr="00E559E3" w14:paraId="6C32B498" w14:textId="77777777" w:rsidTr="00F201B7">
        <w:tc>
          <w:tcPr>
            <w:tcW w:w="1133" w:type="dxa"/>
          </w:tcPr>
          <w:p w14:paraId="3D61FC6E" w14:textId="77777777" w:rsidR="002971FC" w:rsidRPr="0063317B" w:rsidRDefault="002971F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3317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1282</w:t>
            </w:r>
          </w:p>
        </w:tc>
        <w:tc>
          <w:tcPr>
            <w:tcW w:w="1927" w:type="dxa"/>
          </w:tcPr>
          <w:p w14:paraId="731DDF8D" w14:textId="77777777" w:rsidR="002971FC" w:rsidRPr="0063317B" w:rsidRDefault="002971F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63317B">
              <w:rPr>
                <w:rFonts w:ascii="Arial" w:hAnsi="Arial" w:cs="Arial"/>
                <w:color w:val="000000" w:themeColor="text1"/>
                <w:sz w:val="16"/>
              </w:rPr>
              <w:t>cp_dac214_VMOfPosititionerIncrements.doc</w:t>
            </w:r>
          </w:p>
        </w:tc>
        <w:tc>
          <w:tcPr>
            <w:tcW w:w="1046" w:type="dxa"/>
          </w:tcPr>
          <w:p w14:paraId="5C160B06" w14:textId="77777777" w:rsidR="002971FC" w:rsidRPr="0063317B" w:rsidRDefault="002971F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63317B">
              <w:rPr>
                <w:rFonts w:ascii="Arial" w:hAnsi="Arial" w:cs="Arial"/>
                <w:color w:val="000000" w:themeColor="text1"/>
                <w:sz w:val="16"/>
              </w:rPr>
              <w:t>David Clunie</w:t>
            </w:r>
          </w:p>
        </w:tc>
        <w:tc>
          <w:tcPr>
            <w:tcW w:w="1114" w:type="dxa"/>
          </w:tcPr>
          <w:p w14:paraId="54B1C71C" w14:textId="77777777" w:rsidR="002971FC" w:rsidRPr="0063317B" w:rsidRDefault="002971F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63317B">
              <w:rPr>
                <w:rFonts w:ascii="Arial" w:hAnsi="Arial" w:cs="Arial"/>
                <w:color w:val="000000" w:themeColor="text1"/>
                <w:sz w:val="16"/>
              </w:rPr>
              <w:t xml:space="preserve">Clunie, D. </w:t>
            </w:r>
          </w:p>
        </w:tc>
        <w:tc>
          <w:tcPr>
            <w:tcW w:w="1147" w:type="dxa"/>
          </w:tcPr>
          <w:p w14:paraId="43306685" w14:textId="77777777" w:rsidR="002971FC" w:rsidRPr="0063317B" w:rsidRDefault="002971F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63317B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3803" w:type="dxa"/>
          </w:tcPr>
          <w:p w14:paraId="32D9E4FE" w14:textId="1B37DFF5" w:rsidR="002971FC" w:rsidRPr="00E559E3" w:rsidRDefault="0063317B" w:rsidP="0063317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63317B">
              <w:rPr>
                <w:rFonts w:ascii="Arial" w:hAnsi="Arial" w:cs="Arial"/>
                <w:color w:val="000000" w:themeColor="text1"/>
                <w:sz w:val="16"/>
              </w:rPr>
              <w:t>T</w:t>
            </w:r>
            <w:r w:rsidR="002971FC" w:rsidRPr="0063317B">
              <w:rPr>
                <w:rFonts w:ascii="Arial" w:hAnsi="Arial" w:cs="Arial"/>
                <w:color w:val="000000" w:themeColor="text1"/>
                <w:sz w:val="16"/>
              </w:rPr>
              <w:t xml:space="preserve">he new version </w:t>
            </w:r>
            <w:r w:rsidR="002971FC" w:rsidRPr="0063317B">
              <w:rPr>
                <w:rFonts w:ascii="Arial" w:hAnsi="Arial" w:cs="Arial"/>
                <w:b/>
                <w:color w:val="000000" w:themeColor="text1"/>
                <w:sz w:val="16"/>
              </w:rPr>
              <w:t>cp1282_02.doc</w:t>
            </w:r>
            <w:r w:rsidR="002971FC" w:rsidRPr="0063317B">
              <w:rPr>
                <w:rFonts w:ascii="Arial" w:hAnsi="Arial" w:cs="Arial"/>
                <w:color w:val="000000" w:themeColor="text1"/>
                <w:sz w:val="16"/>
              </w:rPr>
              <w:t xml:space="preserve"> with definition of increment modified (one value if increments are constant, otherwise use angles in the per-projection sequence)</w:t>
            </w:r>
            <w:r w:rsidRPr="0063317B">
              <w:rPr>
                <w:rFonts w:ascii="Arial" w:hAnsi="Arial" w:cs="Arial"/>
                <w:color w:val="000000" w:themeColor="text1"/>
                <w:sz w:val="16"/>
              </w:rPr>
              <w:t xml:space="preserve"> will be submitted to </w:t>
            </w:r>
            <w:r w:rsidR="00934D00">
              <w:rPr>
                <w:rFonts w:ascii="Arial" w:hAnsi="Arial" w:cs="Arial"/>
                <w:color w:val="000000" w:themeColor="text1"/>
                <w:sz w:val="16"/>
              </w:rPr>
              <w:t xml:space="preserve">David Clunie before </w:t>
            </w:r>
            <w:r w:rsidRPr="0063317B">
              <w:rPr>
                <w:rFonts w:ascii="Arial" w:hAnsi="Arial" w:cs="Arial"/>
                <w:color w:val="000000" w:themeColor="text1"/>
                <w:sz w:val="16"/>
              </w:rPr>
              <w:t>WG-06 August meeting</w:t>
            </w:r>
            <w:r w:rsidR="00934D00">
              <w:rPr>
                <w:rFonts w:ascii="Arial" w:hAnsi="Arial" w:cs="Arial"/>
                <w:color w:val="000000" w:themeColor="text1"/>
                <w:sz w:val="16"/>
              </w:rPr>
              <w:t xml:space="preserve"> (</w:t>
            </w:r>
            <w:r w:rsidR="00934D00" w:rsidRPr="00934D00">
              <w:rPr>
                <w:rFonts w:ascii="Arial" w:hAnsi="Arial" w:cs="Arial"/>
                <w:b/>
                <w:color w:val="000000" w:themeColor="text1"/>
                <w:sz w:val="16"/>
              </w:rPr>
              <w:t>Action: Francisco Sureda</w:t>
            </w:r>
            <w:r w:rsidR="00934D00">
              <w:rPr>
                <w:rFonts w:ascii="Arial" w:hAnsi="Arial" w:cs="Arial"/>
                <w:color w:val="000000" w:themeColor="text1"/>
                <w:sz w:val="16"/>
              </w:rPr>
              <w:t>)</w:t>
            </w:r>
          </w:p>
        </w:tc>
      </w:tr>
      <w:tr w:rsidR="002971FC" w:rsidRPr="00747F89" w14:paraId="2F43D254" w14:textId="77777777" w:rsidTr="00240FE0">
        <w:tc>
          <w:tcPr>
            <w:tcW w:w="1133" w:type="dxa"/>
          </w:tcPr>
          <w:p w14:paraId="704720A1" w14:textId="77777777" w:rsidR="002971FC" w:rsidRPr="00747F89" w:rsidRDefault="002971F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47F8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 1284</w:t>
            </w:r>
          </w:p>
        </w:tc>
        <w:tc>
          <w:tcPr>
            <w:tcW w:w="1927" w:type="dxa"/>
          </w:tcPr>
          <w:p w14:paraId="73BBB29A" w14:textId="77777777" w:rsidR="002971FC" w:rsidRPr="00747F89" w:rsidRDefault="002971F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47F89">
              <w:rPr>
                <w:rFonts w:ascii="Arial" w:hAnsi="Arial" w:cs="Arial"/>
                <w:color w:val="000000" w:themeColor="text1"/>
                <w:sz w:val="16"/>
              </w:rPr>
              <w:t>CP_fs_CorrectTyposInX-Ray3D_01.doc</w:t>
            </w:r>
          </w:p>
        </w:tc>
        <w:tc>
          <w:tcPr>
            <w:tcW w:w="1046" w:type="dxa"/>
          </w:tcPr>
          <w:p w14:paraId="02BFB05D" w14:textId="77777777" w:rsidR="002971FC" w:rsidRPr="00747F89" w:rsidRDefault="002971F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47F89">
              <w:rPr>
                <w:rFonts w:ascii="Arial" w:hAnsi="Arial" w:cs="Arial"/>
                <w:color w:val="000000" w:themeColor="text1"/>
                <w:sz w:val="16"/>
              </w:rPr>
              <w:t>Francisco Sureda</w:t>
            </w:r>
          </w:p>
        </w:tc>
        <w:tc>
          <w:tcPr>
            <w:tcW w:w="1114" w:type="dxa"/>
          </w:tcPr>
          <w:p w14:paraId="0EDDA15A" w14:textId="77777777" w:rsidR="002971FC" w:rsidRPr="00747F89" w:rsidRDefault="002971F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47F89">
              <w:rPr>
                <w:rFonts w:ascii="Arial" w:hAnsi="Arial" w:cs="Arial"/>
                <w:color w:val="000000" w:themeColor="text1"/>
                <w:sz w:val="16"/>
              </w:rPr>
              <w:t>Revet, B.</w:t>
            </w:r>
          </w:p>
        </w:tc>
        <w:tc>
          <w:tcPr>
            <w:tcW w:w="1147" w:type="dxa"/>
          </w:tcPr>
          <w:p w14:paraId="6783AAB3" w14:textId="77777777" w:rsidR="002971FC" w:rsidRPr="00747F89" w:rsidRDefault="00FC2BB2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47F89">
              <w:rPr>
                <w:rFonts w:ascii="Arial" w:hAnsi="Arial" w:cs="Arial"/>
                <w:color w:val="000000" w:themeColor="text1"/>
                <w:sz w:val="16"/>
              </w:rPr>
              <w:t>Letter Ballot</w:t>
            </w:r>
          </w:p>
        </w:tc>
        <w:tc>
          <w:tcPr>
            <w:tcW w:w="3803" w:type="dxa"/>
          </w:tcPr>
          <w:p w14:paraId="41387DED" w14:textId="77777777" w:rsidR="002971FC" w:rsidRPr="00747F89" w:rsidRDefault="00FC2BB2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47F89">
              <w:rPr>
                <w:rFonts w:ascii="Arial" w:hAnsi="Arial" w:cs="Arial"/>
                <w:color w:val="000000" w:themeColor="text1"/>
                <w:sz w:val="16"/>
              </w:rPr>
              <w:t xml:space="preserve">In CPACK 72 (June 2013). See </w:t>
            </w:r>
            <w:r w:rsidRPr="00747F89">
              <w:rPr>
                <w:rFonts w:ascii="Arial" w:hAnsi="Arial" w:cs="Arial"/>
                <w:b/>
                <w:color w:val="000000" w:themeColor="text1"/>
                <w:sz w:val="16"/>
              </w:rPr>
              <w:t>cp1284_lb.doc</w:t>
            </w:r>
            <w:r w:rsidRPr="00747F89">
              <w:rPr>
                <w:rFonts w:ascii="Arial" w:hAnsi="Arial" w:cs="Arial"/>
                <w:color w:val="000000" w:themeColor="text1"/>
                <w:sz w:val="16"/>
              </w:rPr>
              <w:t xml:space="preserve">  </w:t>
            </w:r>
            <w:r w:rsidR="002971FC" w:rsidRPr="00747F89">
              <w:rPr>
                <w:rFonts w:ascii="Arial" w:hAnsi="Arial" w:cs="Arial"/>
                <w:color w:val="000000" w:themeColor="text1"/>
                <w:sz w:val="16"/>
              </w:rPr>
              <w:t>To follow up by WG-02.</w:t>
            </w:r>
          </w:p>
        </w:tc>
      </w:tr>
      <w:tr w:rsidR="00F3226A" w:rsidRPr="0083300B" w14:paraId="081DD2A3" w14:textId="77777777" w:rsidTr="00240FE0">
        <w:tc>
          <w:tcPr>
            <w:tcW w:w="1133" w:type="dxa"/>
          </w:tcPr>
          <w:p w14:paraId="57E8A333" w14:textId="77777777" w:rsidR="00F3226A" w:rsidRPr="0083300B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83300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1285</w:t>
            </w:r>
          </w:p>
        </w:tc>
        <w:tc>
          <w:tcPr>
            <w:tcW w:w="1927" w:type="dxa"/>
          </w:tcPr>
          <w:p w14:paraId="12C9CEB2" w14:textId="77777777" w:rsidR="00F3226A" w:rsidRPr="0083300B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83300B">
              <w:rPr>
                <w:rFonts w:ascii="Arial" w:hAnsi="Arial" w:cs="Arial"/>
                <w:color w:val="000000" w:themeColor="text1"/>
                <w:sz w:val="16"/>
              </w:rPr>
              <w:t>CP_fs_IrradiationEventUIDinX-Ray3D_01.doc</w:t>
            </w:r>
          </w:p>
        </w:tc>
        <w:tc>
          <w:tcPr>
            <w:tcW w:w="1046" w:type="dxa"/>
          </w:tcPr>
          <w:p w14:paraId="630B3D1B" w14:textId="77777777" w:rsidR="00F3226A" w:rsidRPr="0083300B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83300B">
              <w:rPr>
                <w:rFonts w:ascii="Arial" w:hAnsi="Arial" w:cs="Arial"/>
                <w:color w:val="000000" w:themeColor="text1"/>
                <w:sz w:val="16"/>
              </w:rPr>
              <w:t>Francisco Sureda</w:t>
            </w:r>
          </w:p>
        </w:tc>
        <w:tc>
          <w:tcPr>
            <w:tcW w:w="1114" w:type="dxa"/>
          </w:tcPr>
          <w:p w14:paraId="413428B9" w14:textId="77777777" w:rsidR="00F3226A" w:rsidRPr="0083300B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83300B">
              <w:rPr>
                <w:rFonts w:ascii="Arial" w:hAnsi="Arial" w:cs="Arial"/>
                <w:color w:val="000000" w:themeColor="text1"/>
                <w:sz w:val="16"/>
              </w:rPr>
              <w:t>Revet, B.</w:t>
            </w:r>
          </w:p>
        </w:tc>
        <w:tc>
          <w:tcPr>
            <w:tcW w:w="1147" w:type="dxa"/>
          </w:tcPr>
          <w:p w14:paraId="090B1AFA" w14:textId="77777777" w:rsidR="00F3226A" w:rsidRPr="0083300B" w:rsidRDefault="00F3226A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83300B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3803" w:type="dxa"/>
          </w:tcPr>
          <w:p w14:paraId="43A86FA8" w14:textId="1A815D65" w:rsidR="00F3226A" w:rsidRPr="0083300B" w:rsidRDefault="0033079B" w:rsidP="00A23A64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83300B">
              <w:rPr>
                <w:rFonts w:ascii="Arial" w:hAnsi="Arial" w:cs="Arial"/>
                <w:color w:val="000000" w:themeColor="text1"/>
                <w:sz w:val="16"/>
              </w:rPr>
              <w:t>To a</w:t>
            </w:r>
            <w:r w:rsidR="002D6509" w:rsidRPr="0083300B">
              <w:rPr>
                <w:rFonts w:ascii="Arial" w:hAnsi="Arial" w:cs="Arial"/>
                <w:color w:val="000000" w:themeColor="text1"/>
                <w:sz w:val="16"/>
              </w:rPr>
              <w:t xml:space="preserve">dd the Irradiation Event UID to Per Projection Acquisition Sequence in the Breast Tomosynthesis </w:t>
            </w:r>
            <w:r w:rsidR="00E74BE1" w:rsidRPr="0083300B">
              <w:rPr>
                <w:rFonts w:ascii="Arial" w:hAnsi="Arial" w:cs="Arial"/>
                <w:color w:val="000000" w:themeColor="text1"/>
                <w:sz w:val="16"/>
              </w:rPr>
              <w:t>Acquisition M</w:t>
            </w:r>
            <w:r w:rsidR="002D6509" w:rsidRPr="0083300B">
              <w:rPr>
                <w:rFonts w:ascii="Arial" w:hAnsi="Arial" w:cs="Arial"/>
                <w:color w:val="000000" w:themeColor="text1"/>
                <w:sz w:val="16"/>
              </w:rPr>
              <w:t xml:space="preserve">odule. </w:t>
            </w:r>
          </w:p>
          <w:p w14:paraId="61F03CB7" w14:textId="5F298F9B" w:rsidR="00F25912" w:rsidRPr="0083300B" w:rsidRDefault="00A23A64" w:rsidP="00A23A64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83300B">
              <w:rPr>
                <w:rFonts w:ascii="Arial" w:hAnsi="Arial" w:cs="Arial"/>
                <w:color w:val="000000" w:themeColor="text1"/>
                <w:sz w:val="16"/>
              </w:rPr>
              <w:t xml:space="preserve">To add Organ Dose and </w:t>
            </w:r>
            <w:r w:rsidR="002676F9" w:rsidRPr="0083300B">
              <w:rPr>
                <w:rFonts w:ascii="Arial" w:hAnsi="Arial" w:cs="Arial"/>
                <w:color w:val="000000" w:themeColor="text1"/>
                <w:sz w:val="16"/>
              </w:rPr>
              <w:t>E</w:t>
            </w:r>
            <w:r w:rsidRPr="0083300B">
              <w:rPr>
                <w:rFonts w:ascii="Arial" w:hAnsi="Arial" w:cs="Arial"/>
                <w:color w:val="000000" w:themeColor="text1"/>
                <w:sz w:val="16"/>
              </w:rPr>
              <w:t>ntrance Dose in the Accumulated Values</w:t>
            </w:r>
            <w:r w:rsidR="0083300B" w:rsidRPr="0083300B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83300B">
              <w:rPr>
                <w:rFonts w:ascii="Arial" w:hAnsi="Arial" w:cs="Arial"/>
                <w:color w:val="000000" w:themeColor="text1"/>
                <w:sz w:val="16"/>
              </w:rPr>
              <w:t>to the X-Ray 3D Acquisition Sequence of the Breast Tomosynthesis Acquisition Module</w:t>
            </w:r>
            <w:r w:rsidR="00F25912" w:rsidRPr="0083300B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  <w:p w14:paraId="1E323B68" w14:textId="7DE92D54" w:rsidR="00A23A64" w:rsidRPr="0083300B" w:rsidRDefault="00A23A64" w:rsidP="00A23A64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83300B">
              <w:rPr>
                <w:rFonts w:ascii="Arial" w:hAnsi="Arial" w:cs="Arial"/>
                <w:color w:val="000000" w:themeColor="text1"/>
                <w:sz w:val="16"/>
              </w:rPr>
              <w:t>(</w:t>
            </w:r>
            <w:r w:rsidRPr="0083300B">
              <w:rPr>
                <w:rFonts w:ascii="Arial" w:hAnsi="Arial" w:cs="Arial"/>
                <w:b/>
                <w:color w:val="000000" w:themeColor="text1"/>
                <w:sz w:val="16"/>
              </w:rPr>
              <w:t>Action: Francisco Sureda</w:t>
            </w:r>
            <w:r w:rsidRPr="0083300B">
              <w:rPr>
                <w:rFonts w:ascii="Arial" w:hAnsi="Arial" w:cs="Arial"/>
                <w:color w:val="000000" w:themeColor="text1"/>
                <w:sz w:val="16"/>
              </w:rPr>
              <w:t>)</w:t>
            </w:r>
          </w:p>
        </w:tc>
      </w:tr>
      <w:tr w:rsidR="00C42C9C" w:rsidRPr="00DC45F9" w14:paraId="1F6B4520" w14:textId="77777777" w:rsidTr="00F201B7">
        <w:tc>
          <w:tcPr>
            <w:tcW w:w="1133" w:type="dxa"/>
          </w:tcPr>
          <w:p w14:paraId="7B26601F" w14:textId="585632D6" w:rsidR="00C42C9C" w:rsidRPr="00DC45F9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DC4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1305</w:t>
            </w:r>
          </w:p>
        </w:tc>
        <w:tc>
          <w:tcPr>
            <w:tcW w:w="1927" w:type="dxa"/>
          </w:tcPr>
          <w:p w14:paraId="0A428C36" w14:textId="77777777" w:rsidR="00C42C9C" w:rsidRPr="00DC45F9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C45F9">
              <w:rPr>
                <w:rFonts w:ascii="Arial" w:hAnsi="Arial" w:cs="Arial"/>
                <w:color w:val="000000" w:themeColor="text1"/>
                <w:sz w:val="16"/>
              </w:rPr>
              <w:t>CP_hb_correct_TID10001_template_structure.doc</w:t>
            </w:r>
          </w:p>
        </w:tc>
        <w:tc>
          <w:tcPr>
            <w:tcW w:w="1046" w:type="dxa"/>
          </w:tcPr>
          <w:p w14:paraId="3609AC57" w14:textId="77777777" w:rsidR="00C42C9C" w:rsidRPr="00DC45F9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C45F9">
              <w:rPr>
                <w:rFonts w:ascii="Arial" w:hAnsi="Arial" w:cs="Arial"/>
                <w:color w:val="000000" w:themeColor="text1"/>
                <w:sz w:val="16"/>
              </w:rPr>
              <w:t>Heinz Blendinger</w:t>
            </w:r>
          </w:p>
        </w:tc>
        <w:tc>
          <w:tcPr>
            <w:tcW w:w="1114" w:type="dxa"/>
          </w:tcPr>
          <w:p w14:paraId="2C254C57" w14:textId="77777777" w:rsidR="00C42C9C" w:rsidRPr="00DC45F9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C45F9">
              <w:rPr>
                <w:rFonts w:ascii="Arial" w:hAnsi="Arial" w:cs="Arial"/>
                <w:color w:val="000000" w:themeColor="text1"/>
                <w:sz w:val="16"/>
              </w:rPr>
              <w:t>Revet, B.</w:t>
            </w:r>
          </w:p>
        </w:tc>
        <w:tc>
          <w:tcPr>
            <w:tcW w:w="1147" w:type="dxa"/>
          </w:tcPr>
          <w:p w14:paraId="2DEE6B11" w14:textId="77777777" w:rsidR="00C42C9C" w:rsidRPr="00DC45F9" w:rsidRDefault="005E25AF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C45F9">
              <w:rPr>
                <w:rFonts w:ascii="Arial" w:hAnsi="Arial" w:cs="Arial"/>
                <w:color w:val="000000" w:themeColor="text1"/>
                <w:sz w:val="16"/>
              </w:rPr>
              <w:t>Voting Package</w:t>
            </w:r>
          </w:p>
        </w:tc>
        <w:tc>
          <w:tcPr>
            <w:tcW w:w="3803" w:type="dxa"/>
          </w:tcPr>
          <w:p w14:paraId="2431FFA1" w14:textId="77777777" w:rsidR="00C42C9C" w:rsidRDefault="00DC45F9" w:rsidP="00DC45F9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r</w:t>
            </w:r>
            <w:r w:rsidR="00C42C9C" w:rsidRPr="00DC45F9">
              <w:rPr>
                <w:rFonts w:ascii="Arial" w:hAnsi="Arial" w:cs="Arial"/>
                <w:color w:val="000000" w:themeColor="text1"/>
                <w:sz w:val="16"/>
              </w:rPr>
              <w:t>eview</w:t>
            </w:r>
            <w:r>
              <w:rPr>
                <w:rFonts w:ascii="Arial" w:hAnsi="Arial" w:cs="Arial"/>
                <w:color w:val="000000" w:themeColor="text1"/>
                <w:sz w:val="16"/>
              </w:rPr>
              <w:t>ed the</w:t>
            </w:r>
            <w:r w:rsidR="00C42C9C" w:rsidRPr="00DC45F9">
              <w:rPr>
                <w:rFonts w:ascii="Arial" w:hAnsi="Arial" w:cs="Arial"/>
                <w:color w:val="000000" w:themeColor="text1"/>
                <w:sz w:val="16"/>
              </w:rPr>
              <w:t xml:space="preserve"> new version </w:t>
            </w:r>
            <w:r w:rsidR="00F56C63" w:rsidRPr="00DC45F9">
              <w:rPr>
                <w:rFonts w:ascii="Arial" w:hAnsi="Arial" w:cs="Arial"/>
                <w:b/>
                <w:color w:val="000000" w:themeColor="text1"/>
                <w:sz w:val="16"/>
              </w:rPr>
              <w:t>cp1305_02.doc</w:t>
            </w:r>
            <w:r w:rsidR="00C42C9C" w:rsidRPr="00DC45F9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  <w:p w14:paraId="2E8E2D44" w14:textId="759D5B68" w:rsidR="00DC45F9" w:rsidRPr="00DC45F9" w:rsidRDefault="00DC45F9" w:rsidP="00DC45F9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No further action</w:t>
            </w:r>
            <w:r w:rsidR="000058CD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</w:tc>
      </w:tr>
      <w:tr w:rsidR="00C42C9C" w:rsidRPr="000058CD" w14:paraId="46549447" w14:textId="77777777" w:rsidTr="00240FE0">
        <w:tc>
          <w:tcPr>
            <w:tcW w:w="1133" w:type="dxa"/>
          </w:tcPr>
          <w:p w14:paraId="714791AC" w14:textId="77777777" w:rsidR="00C42C9C" w:rsidRPr="000058CD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0058C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New</w:t>
            </w:r>
          </w:p>
        </w:tc>
        <w:tc>
          <w:tcPr>
            <w:tcW w:w="1927" w:type="dxa"/>
          </w:tcPr>
          <w:p w14:paraId="61AC6466" w14:textId="77777777" w:rsidR="00C42C9C" w:rsidRPr="000058CD" w:rsidRDefault="00BA6958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058CD">
              <w:rPr>
                <w:rFonts w:ascii="Arial" w:hAnsi="Arial" w:cs="Arial"/>
                <w:color w:val="000000" w:themeColor="text1"/>
                <w:sz w:val="16"/>
              </w:rPr>
              <w:t>cp_fs_AddTableInfoToX-Ray3D_0</w:t>
            </w:r>
            <w:r w:rsidR="00C47D1B" w:rsidRPr="000058CD">
              <w:rPr>
                <w:rFonts w:ascii="Arial" w:hAnsi="Arial" w:cs="Arial"/>
                <w:color w:val="000000" w:themeColor="text1"/>
                <w:sz w:val="16"/>
              </w:rPr>
              <w:t>1</w:t>
            </w:r>
            <w:r w:rsidR="00C42C9C" w:rsidRPr="000058CD">
              <w:rPr>
                <w:rFonts w:ascii="Arial" w:hAnsi="Arial" w:cs="Arial"/>
                <w:color w:val="000000" w:themeColor="text1"/>
                <w:sz w:val="16"/>
              </w:rPr>
              <w:t>.doc</w:t>
            </w:r>
          </w:p>
        </w:tc>
        <w:tc>
          <w:tcPr>
            <w:tcW w:w="1046" w:type="dxa"/>
          </w:tcPr>
          <w:p w14:paraId="2D949311" w14:textId="77777777" w:rsidR="00C42C9C" w:rsidRPr="000058CD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058CD">
              <w:rPr>
                <w:rFonts w:ascii="Arial" w:hAnsi="Arial" w:cs="Arial"/>
                <w:color w:val="000000" w:themeColor="text1"/>
                <w:sz w:val="16"/>
              </w:rPr>
              <w:t>Francisco Sureda</w:t>
            </w:r>
          </w:p>
        </w:tc>
        <w:tc>
          <w:tcPr>
            <w:tcW w:w="1114" w:type="dxa"/>
          </w:tcPr>
          <w:p w14:paraId="37DAD03D" w14:textId="77777777" w:rsidR="00C42C9C" w:rsidRPr="000058CD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7" w:type="dxa"/>
          </w:tcPr>
          <w:p w14:paraId="60737E90" w14:textId="77777777" w:rsidR="00C42C9C" w:rsidRPr="000058CD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803" w:type="dxa"/>
          </w:tcPr>
          <w:p w14:paraId="475FEEAF" w14:textId="09998D22" w:rsidR="00BA6958" w:rsidRPr="000058CD" w:rsidRDefault="000058CD" w:rsidP="00934D0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058CD">
              <w:rPr>
                <w:rFonts w:ascii="Arial" w:hAnsi="Arial" w:cs="Arial"/>
                <w:color w:val="000000" w:themeColor="text1"/>
                <w:sz w:val="16"/>
              </w:rPr>
              <w:t>To be submitted for WG-06 meeting in August</w:t>
            </w:r>
            <w:r w:rsidR="00934D00">
              <w:rPr>
                <w:rFonts w:ascii="Arial" w:hAnsi="Arial" w:cs="Arial"/>
                <w:color w:val="000000" w:themeColor="text1"/>
                <w:sz w:val="16"/>
              </w:rPr>
              <w:t xml:space="preserve"> (</w:t>
            </w:r>
            <w:r w:rsidR="00934D00" w:rsidRPr="00934D00">
              <w:rPr>
                <w:rFonts w:ascii="Arial" w:hAnsi="Arial" w:cs="Arial"/>
                <w:b/>
                <w:color w:val="000000" w:themeColor="text1"/>
                <w:sz w:val="16"/>
              </w:rPr>
              <w:t>Action: Francisco Sureda</w:t>
            </w:r>
            <w:r w:rsidR="00934D00">
              <w:rPr>
                <w:rFonts w:ascii="Arial" w:hAnsi="Arial" w:cs="Arial"/>
                <w:color w:val="000000" w:themeColor="text1"/>
                <w:sz w:val="16"/>
              </w:rPr>
              <w:t>)</w:t>
            </w:r>
          </w:p>
        </w:tc>
      </w:tr>
      <w:tr w:rsidR="00C42C9C" w:rsidRPr="00F237EA" w14:paraId="68281AF3" w14:textId="77777777" w:rsidTr="00240FE0">
        <w:tc>
          <w:tcPr>
            <w:tcW w:w="1133" w:type="dxa"/>
          </w:tcPr>
          <w:p w14:paraId="35C9466E" w14:textId="77777777" w:rsidR="00C42C9C" w:rsidRPr="00F237EA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F237EA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New</w:t>
            </w:r>
          </w:p>
        </w:tc>
        <w:tc>
          <w:tcPr>
            <w:tcW w:w="1927" w:type="dxa"/>
          </w:tcPr>
          <w:p w14:paraId="059FAD40" w14:textId="77777777" w:rsidR="00C42C9C" w:rsidRPr="00F237EA" w:rsidRDefault="00FD7F97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237EA">
              <w:rPr>
                <w:rFonts w:ascii="Arial" w:hAnsi="Arial" w:cs="Arial"/>
                <w:color w:val="000000" w:themeColor="text1"/>
                <w:sz w:val="16"/>
              </w:rPr>
              <w:t>Clarify the meaning of X-Ray Filter in Dose SR</w:t>
            </w:r>
          </w:p>
        </w:tc>
        <w:tc>
          <w:tcPr>
            <w:tcW w:w="1046" w:type="dxa"/>
          </w:tcPr>
          <w:p w14:paraId="59C62812" w14:textId="48D1F429" w:rsidR="00C42C9C" w:rsidRPr="00F237EA" w:rsidRDefault="00B61839" w:rsidP="00B61839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237EA">
              <w:rPr>
                <w:rFonts w:ascii="Arial" w:hAnsi="Arial" w:cs="Arial"/>
                <w:color w:val="000000" w:themeColor="text1"/>
                <w:sz w:val="16"/>
              </w:rPr>
              <w:t>Annalisa Tr</w:t>
            </w:r>
            <w:r w:rsidR="00FD7F97" w:rsidRPr="00F237EA">
              <w:rPr>
                <w:rFonts w:ascii="Arial" w:hAnsi="Arial" w:cs="Arial"/>
                <w:color w:val="000000" w:themeColor="text1"/>
                <w:sz w:val="16"/>
              </w:rPr>
              <w:t>ianni</w:t>
            </w:r>
          </w:p>
        </w:tc>
        <w:tc>
          <w:tcPr>
            <w:tcW w:w="1114" w:type="dxa"/>
          </w:tcPr>
          <w:p w14:paraId="21FC20BE" w14:textId="77777777" w:rsidR="00C42C9C" w:rsidRPr="00F237EA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7" w:type="dxa"/>
          </w:tcPr>
          <w:p w14:paraId="6080E992" w14:textId="77777777" w:rsidR="00C42C9C" w:rsidRPr="00F237EA" w:rsidRDefault="00C42C9C" w:rsidP="00F201B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803" w:type="dxa"/>
          </w:tcPr>
          <w:p w14:paraId="4C8D69FE" w14:textId="25F701AD" w:rsidR="00C42C9C" w:rsidRPr="00F237EA" w:rsidRDefault="00F237EA" w:rsidP="00F237EA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237EA">
              <w:rPr>
                <w:rFonts w:ascii="Arial" w:hAnsi="Arial" w:cs="Arial"/>
                <w:color w:val="000000" w:themeColor="text1"/>
                <w:sz w:val="16"/>
              </w:rPr>
              <w:t>Based on TID1003b (DICOM Standard 2011 + CP1077) clarify the meaning of Filters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(</w:t>
            </w:r>
            <w:r w:rsidRPr="00F237EA">
              <w:rPr>
                <w:rFonts w:ascii="Arial" w:hAnsi="Arial" w:cs="Arial"/>
                <w:b/>
                <w:color w:val="000000" w:themeColor="text1"/>
                <w:sz w:val="16"/>
              </w:rPr>
              <w:t>Action: Annalisa Trianni</w:t>
            </w:r>
            <w:r>
              <w:rPr>
                <w:rFonts w:ascii="Arial" w:hAnsi="Arial" w:cs="Arial"/>
                <w:color w:val="000000" w:themeColor="text1"/>
                <w:sz w:val="16"/>
              </w:rPr>
              <w:t>)</w:t>
            </w:r>
            <w:r w:rsidR="008C77E4">
              <w:rPr>
                <w:rFonts w:ascii="Arial" w:hAnsi="Arial" w:cs="Arial"/>
                <w:color w:val="000000" w:themeColor="text1"/>
                <w:sz w:val="16"/>
              </w:rPr>
              <w:t xml:space="preserve"> and submit</w:t>
            </w:r>
            <w:r w:rsidR="00003EF8">
              <w:rPr>
                <w:rFonts w:ascii="Arial" w:hAnsi="Arial" w:cs="Arial"/>
                <w:color w:val="000000" w:themeColor="text1"/>
                <w:sz w:val="16"/>
              </w:rPr>
              <w:t xml:space="preserve"> to WG-06 meeting in August.</w:t>
            </w:r>
          </w:p>
        </w:tc>
      </w:tr>
    </w:tbl>
    <w:p w14:paraId="659EC8C6" w14:textId="77777777" w:rsidR="00F3226A" w:rsidRPr="0064155B" w:rsidRDefault="00F3226A" w:rsidP="00F3226A">
      <w:pPr>
        <w:pStyle w:val="List-FirstMiddle"/>
        <w:numPr>
          <w:ilvl w:val="0"/>
          <w:numId w:val="0"/>
        </w:numPr>
        <w:ind w:left="360"/>
        <w:rPr>
          <w:color w:val="000000"/>
          <w:highlight w:val="green"/>
        </w:rPr>
      </w:pPr>
    </w:p>
    <w:p w14:paraId="2D97E67E" w14:textId="578855E8" w:rsidR="001C3F4E" w:rsidRDefault="001C3F4E" w:rsidP="00BB0B9C">
      <w:pPr>
        <w:pStyle w:val="List-FirstMiddle"/>
        <w:jc w:val="both"/>
        <w:rPr>
          <w:color w:val="000000"/>
        </w:rPr>
      </w:pPr>
      <w:r>
        <w:rPr>
          <w:color w:val="000000"/>
        </w:rPr>
        <w:t xml:space="preserve">A new CP will be created to clarify the use of </w:t>
      </w:r>
      <w:r w:rsidRPr="001D7A8F">
        <w:rPr>
          <w:i/>
          <w:color w:val="000000"/>
        </w:rPr>
        <w:t xml:space="preserve">partial </w:t>
      </w:r>
      <w:r>
        <w:rPr>
          <w:color w:val="000000"/>
        </w:rPr>
        <w:t>and will be sent to Harry Salomon for comments (</w:t>
      </w:r>
      <w:r w:rsidRPr="001D7A8F">
        <w:rPr>
          <w:b/>
          <w:color w:val="000000"/>
        </w:rPr>
        <w:t xml:space="preserve">Action: </w:t>
      </w:r>
      <w:r>
        <w:rPr>
          <w:b/>
          <w:color w:val="000000"/>
        </w:rPr>
        <w:t>F</w:t>
      </w:r>
      <w:r w:rsidRPr="001D7A8F">
        <w:rPr>
          <w:b/>
          <w:color w:val="000000"/>
        </w:rPr>
        <w:t>rancisco Sureda</w:t>
      </w:r>
      <w:r>
        <w:rPr>
          <w:color w:val="000000"/>
        </w:rPr>
        <w:t>).</w:t>
      </w:r>
    </w:p>
    <w:p w14:paraId="57B828F1" w14:textId="77D62572" w:rsidR="00743CAF" w:rsidRDefault="00743CAF" w:rsidP="00D04B7E">
      <w:pPr>
        <w:pStyle w:val="List-FirstMiddle"/>
        <w:jc w:val="both"/>
        <w:rPr>
          <w:color w:val="000000"/>
        </w:rPr>
      </w:pPr>
      <w:r w:rsidRPr="00187CC2">
        <w:t>Members reviewed the CP1301</w:t>
      </w:r>
      <w:r w:rsidR="00187CC2" w:rsidRPr="00187CC2">
        <w:softHyphen/>
      </w:r>
      <w:r w:rsidR="00187CC2" w:rsidRPr="00187CC2">
        <w:softHyphen/>
      </w:r>
      <w:r w:rsidR="00187CC2" w:rsidRPr="00187CC2">
        <w:rPr>
          <w:iCs/>
        </w:rPr>
        <w:t>_</w:t>
      </w:r>
      <w:r w:rsidR="00187CC2">
        <w:rPr>
          <w:color w:val="000000"/>
        </w:rPr>
        <w:t>1</w:t>
      </w:r>
      <w:r w:rsidR="00DC45F9">
        <w:rPr>
          <w:color w:val="000000"/>
        </w:rPr>
        <w:t>. Members agreed to add a note for XA that the default point is Isocenter and rem</w:t>
      </w:r>
      <w:r w:rsidR="00D04B7E">
        <w:rPr>
          <w:color w:val="000000"/>
        </w:rPr>
        <w:t>o</w:t>
      </w:r>
      <w:r w:rsidR="00DC45F9">
        <w:rPr>
          <w:color w:val="000000"/>
        </w:rPr>
        <w:t xml:space="preserve">ve the </w:t>
      </w:r>
      <w:r w:rsidR="006A5FD4">
        <w:rPr>
          <w:color w:val="000000"/>
        </w:rPr>
        <w:t xml:space="preserve">proposed </w:t>
      </w:r>
      <w:r w:rsidR="00DC45F9">
        <w:rPr>
          <w:color w:val="000000"/>
        </w:rPr>
        <w:t>definition for XRF and u</w:t>
      </w:r>
      <w:r w:rsidR="00506106">
        <w:rPr>
          <w:color w:val="000000"/>
        </w:rPr>
        <w:t xml:space="preserve">se the previous one. Moreover </w:t>
      </w:r>
      <w:r w:rsidR="00DC45F9">
        <w:rPr>
          <w:color w:val="000000"/>
        </w:rPr>
        <w:t xml:space="preserve">better definitions of </w:t>
      </w:r>
      <w:r w:rsidR="00E33D8B">
        <w:rPr>
          <w:i/>
          <w:color w:val="000000"/>
        </w:rPr>
        <w:t xml:space="preserve">Center </w:t>
      </w:r>
      <w:r w:rsidR="00562D49">
        <w:rPr>
          <w:i/>
          <w:color w:val="000000"/>
        </w:rPr>
        <w:t xml:space="preserve">of </w:t>
      </w:r>
      <w:r w:rsidR="00DC45F9" w:rsidRPr="00DC45F9">
        <w:rPr>
          <w:i/>
          <w:color w:val="000000"/>
        </w:rPr>
        <w:t>Field of View</w:t>
      </w:r>
      <w:r w:rsidR="00DC45F9">
        <w:rPr>
          <w:color w:val="000000"/>
        </w:rPr>
        <w:t xml:space="preserve"> and </w:t>
      </w:r>
      <w:r w:rsidR="00DC45F9" w:rsidRPr="00560B2A">
        <w:rPr>
          <w:i/>
          <w:color w:val="000000"/>
        </w:rPr>
        <w:t>Distance Source to Patient</w:t>
      </w:r>
      <w:r w:rsidR="003E5AA6">
        <w:rPr>
          <w:color w:val="000000"/>
        </w:rPr>
        <w:t xml:space="preserve"> have to be included</w:t>
      </w:r>
      <w:r w:rsidR="00FE2BDC">
        <w:rPr>
          <w:color w:val="000000"/>
        </w:rPr>
        <w:t xml:space="preserve"> (</w:t>
      </w:r>
      <w:r w:rsidR="00FE2BDC" w:rsidRPr="00FE2BDC">
        <w:rPr>
          <w:b/>
          <w:color w:val="000000"/>
        </w:rPr>
        <w:t>Action: Bas Revet</w:t>
      </w:r>
      <w:r w:rsidR="00FE2BDC">
        <w:rPr>
          <w:color w:val="000000"/>
        </w:rPr>
        <w:t>)</w:t>
      </w:r>
    </w:p>
    <w:p w14:paraId="695C0F6C" w14:textId="4BD8EC01" w:rsidR="00542040" w:rsidRDefault="00707D28" w:rsidP="001C3F4E">
      <w:pPr>
        <w:pStyle w:val="List-FirstMiddle"/>
        <w:rPr>
          <w:color w:val="000000"/>
        </w:rPr>
      </w:pPr>
      <w:r>
        <w:t xml:space="preserve">Members reviewed the new </w:t>
      </w:r>
      <w:r w:rsidR="00542040" w:rsidRPr="00707D28">
        <w:rPr>
          <w:i/>
        </w:rPr>
        <w:t>CP_br107_Isocenter Constraint</w:t>
      </w:r>
      <w:r>
        <w:t xml:space="preserve"> created by Bas Revet</w:t>
      </w:r>
      <w:r w:rsidR="00F201B7">
        <w:t xml:space="preserve">. </w:t>
      </w:r>
      <w:r w:rsidR="00E2549D">
        <w:t>It will be submitted for WG-06 August meeting.</w:t>
      </w:r>
    </w:p>
    <w:p w14:paraId="17892E5F" w14:textId="77777777" w:rsidR="007A3E34" w:rsidRPr="00DE555F" w:rsidRDefault="00DB4868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lastRenderedPageBreak/>
        <w:t>Supplement 167: X-Ray 3D Angiographic</w:t>
      </w:r>
      <w:r w:rsidR="007A3E34" w:rsidRPr="00DE555F">
        <w:rPr>
          <w:color w:val="auto"/>
          <w:u w:val="none"/>
        </w:rPr>
        <w:t xml:space="preserve"> Informative Annex</w:t>
      </w:r>
    </w:p>
    <w:p w14:paraId="08823CAE" w14:textId="69D67D41" w:rsidR="007A3E34" w:rsidRPr="007A5D78" w:rsidRDefault="007A5D78" w:rsidP="00E9408F">
      <w:pPr>
        <w:pStyle w:val="List-FirstMiddle"/>
        <w:numPr>
          <w:ilvl w:val="0"/>
          <w:numId w:val="7"/>
        </w:numPr>
        <w:rPr>
          <w:color w:val="000000" w:themeColor="text1"/>
        </w:rPr>
      </w:pPr>
      <w:r w:rsidRPr="007A5D78">
        <w:rPr>
          <w:color w:val="000000" w:themeColor="text1"/>
        </w:rPr>
        <w:t>The n</w:t>
      </w:r>
      <w:r w:rsidR="00BB4173" w:rsidRPr="007A5D78">
        <w:rPr>
          <w:color w:val="000000" w:themeColor="text1"/>
        </w:rPr>
        <w:t xml:space="preserve">ew version </w:t>
      </w:r>
      <w:r w:rsidRPr="007A5D78">
        <w:rPr>
          <w:color w:val="000000" w:themeColor="text1"/>
        </w:rPr>
        <w:t>(</w:t>
      </w:r>
      <w:r w:rsidR="00E42B4A" w:rsidRPr="007A5D78">
        <w:rPr>
          <w:color w:val="000000" w:themeColor="text1"/>
        </w:rPr>
        <w:t>Draft 17</w:t>
      </w:r>
      <w:r w:rsidRPr="007A5D78">
        <w:rPr>
          <w:color w:val="000000" w:themeColor="text1"/>
        </w:rPr>
        <w:t>)</w:t>
      </w:r>
      <w:r w:rsidR="00E92843" w:rsidRPr="007A5D78">
        <w:rPr>
          <w:color w:val="000000" w:themeColor="text1"/>
        </w:rPr>
        <w:t xml:space="preserve"> </w:t>
      </w:r>
      <w:r w:rsidR="00E9408F" w:rsidRPr="007A5D78">
        <w:rPr>
          <w:i/>
          <w:iCs/>
          <w:color w:val="0000FF"/>
        </w:rPr>
        <w:t>Sup167_X-Ray_3D_Angiog</w:t>
      </w:r>
      <w:r w:rsidR="00E42B4A" w:rsidRPr="007A5D78">
        <w:rPr>
          <w:i/>
          <w:iCs/>
          <w:color w:val="0000FF"/>
        </w:rPr>
        <w:t>raphic_Informative_Annex_Draft17</w:t>
      </w:r>
      <w:r w:rsidR="00E9408F" w:rsidRPr="007A5D78">
        <w:rPr>
          <w:i/>
          <w:iCs/>
          <w:color w:val="0000FF"/>
        </w:rPr>
        <w:t>.doc</w:t>
      </w:r>
      <w:r w:rsidR="00E9408F" w:rsidRPr="007A5D78">
        <w:rPr>
          <w:color w:val="000000" w:themeColor="text1"/>
        </w:rPr>
        <w:t xml:space="preserve">  </w:t>
      </w:r>
      <w:r w:rsidRPr="007A5D78">
        <w:rPr>
          <w:color w:val="000000" w:themeColor="text1"/>
        </w:rPr>
        <w:t xml:space="preserve">will be </w:t>
      </w:r>
      <w:r w:rsidR="005E25AF" w:rsidRPr="007A5D78">
        <w:rPr>
          <w:color w:val="000000" w:themeColor="text1"/>
        </w:rPr>
        <w:t>created</w:t>
      </w:r>
      <w:r w:rsidRPr="007A5D78">
        <w:rPr>
          <w:color w:val="000000" w:themeColor="text1"/>
        </w:rPr>
        <w:t xml:space="preserve"> by September 16 (</w:t>
      </w:r>
      <w:r w:rsidRPr="007A5D78">
        <w:rPr>
          <w:b/>
          <w:color w:val="000000" w:themeColor="text1"/>
        </w:rPr>
        <w:t>Action: Francisco Sureda</w:t>
      </w:r>
      <w:r w:rsidRPr="007A5D78">
        <w:rPr>
          <w:color w:val="000000" w:themeColor="text1"/>
        </w:rPr>
        <w:t>)</w:t>
      </w:r>
      <w:r w:rsidR="00E92843" w:rsidRPr="007A5D78">
        <w:rPr>
          <w:color w:val="000000" w:themeColor="text1"/>
        </w:rPr>
        <w:t xml:space="preserve">. </w:t>
      </w:r>
      <w:r w:rsidRPr="007A5D78">
        <w:rPr>
          <w:color w:val="000000" w:themeColor="text1"/>
        </w:rPr>
        <w:t>Comments expected by September 30 (</w:t>
      </w:r>
      <w:r w:rsidRPr="007A5D78">
        <w:rPr>
          <w:b/>
          <w:color w:val="000000" w:themeColor="text1"/>
        </w:rPr>
        <w:t>Action: all</w:t>
      </w:r>
      <w:r w:rsidRPr="007A5D78">
        <w:rPr>
          <w:color w:val="000000" w:themeColor="text1"/>
        </w:rPr>
        <w:t xml:space="preserve">) for submission to </w:t>
      </w:r>
      <w:r w:rsidR="009007B2" w:rsidRPr="007A5D78">
        <w:rPr>
          <w:color w:val="000000" w:themeColor="text1"/>
        </w:rPr>
        <w:t xml:space="preserve">WG-06 </w:t>
      </w:r>
      <w:r w:rsidR="00E42B4A" w:rsidRPr="007A5D78">
        <w:rPr>
          <w:color w:val="000000" w:themeColor="text1"/>
        </w:rPr>
        <w:t>October’13</w:t>
      </w:r>
      <w:r w:rsidR="009007B2" w:rsidRPr="007A5D78">
        <w:rPr>
          <w:color w:val="000000" w:themeColor="text1"/>
        </w:rPr>
        <w:t xml:space="preserve"> meeting.</w:t>
      </w:r>
    </w:p>
    <w:p w14:paraId="075E8A13" w14:textId="77777777" w:rsidR="00D60B2E" w:rsidRPr="00DE555F" w:rsidRDefault="00C46961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 xml:space="preserve">XA </w:t>
      </w:r>
      <w:r w:rsidR="00EF66D2" w:rsidRPr="00DE555F">
        <w:rPr>
          <w:color w:val="auto"/>
          <w:u w:val="none"/>
        </w:rPr>
        <w:t xml:space="preserve">use </w:t>
      </w:r>
      <w:r w:rsidRPr="00DE555F">
        <w:rPr>
          <w:color w:val="auto"/>
          <w:u w:val="none"/>
        </w:rPr>
        <w:t>in R</w:t>
      </w:r>
      <w:r w:rsidR="00EF66D2" w:rsidRPr="00DE555F">
        <w:rPr>
          <w:color w:val="auto"/>
          <w:u w:val="none"/>
        </w:rPr>
        <w:t xml:space="preserve">adio </w:t>
      </w:r>
      <w:r w:rsidRPr="00DE555F">
        <w:rPr>
          <w:color w:val="auto"/>
          <w:u w:val="none"/>
        </w:rPr>
        <w:t>T</w:t>
      </w:r>
      <w:r w:rsidR="00EF66D2" w:rsidRPr="00DE555F">
        <w:rPr>
          <w:color w:val="auto"/>
          <w:u w:val="none"/>
        </w:rPr>
        <w:t>herapy</w:t>
      </w:r>
      <w:r w:rsidRPr="00DE555F">
        <w:rPr>
          <w:color w:val="auto"/>
          <w:u w:val="none"/>
        </w:rPr>
        <w:t xml:space="preserve">: </w:t>
      </w:r>
      <w:r w:rsidR="00D60B2E" w:rsidRPr="00DE555F">
        <w:rPr>
          <w:color w:val="auto"/>
          <w:u w:val="none"/>
        </w:rPr>
        <w:t>Frame Of Reference</w:t>
      </w:r>
      <w:r w:rsidRPr="00DE555F">
        <w:rPr>
          <w:color w:val="auto"/>
          <w:u w:val="none"/>
        </w:rPr>
        <w:t>, Cone Beam CT</w:t>
      </w:r>
    </w:p>
    <w:p w14:paraId="50E3AA7B" w14:textId="5D84BEC3" w:rsidR="00D60B2E" w:rsidRDefault="00D60B2E" w:rsidP="001B22D2">
      <w:pPr>
        <w:pStyle w:val="List-FirstMiddle"/>
        <w:numPr>
          <w:ilvl w:val="0"/>
          <w:numId w:val="7"/>
        </w:numPr>
        <w:jc w:val="both"/>
        <w:rPr>
          <w:color w:val="000000" w:themeColor="text1"/>
        </w:rPr>
      </w:pPr>
      <w:r w:rsidRPr="0085430A">
        <w:rPr>
          <w:color w:val="000000" w:themeColor="text1"/>
        </w:rPr>
        <w:t>Members review</w:t>
      </w:r>
      <w:r w:rsidR="0085430A">
        <w:rPr>
          <w:color w:val="000000" w:themeColor="text1"/>
        </w:rPr>
        <w:t>ed</w:t>
      </w:r>
      <w:r w:rsidRPr="0085430A">
        <w:rPr>
          <w:color w:val="000000" w:themeColor="text1"/>
        </w:rPr>
        <w:t xml:space="preserve"> the latest version of the White Paper of the Frame of Reference Accuracy </w:t>
      </w:r>
      <w:r w:rsidRPr="0085430A">
        <w:rPr>
          <w:i/>
          <w:iCs/>
          <w:color w:val="0000FF"/>
        </w:rPr>
        <w:t>Frame_of_Reference_white_paper_WG-02_2012_11_21.docx</w:t>
      </w:r>
      <w:r w:rsidRPr="0085430A">
        <w:rPr>
          <w:color w:val="000000" w:themeColor="text1"/>
        </w:rPr>
        <w:t xml:space="preserve"> that was presented by </w:t>
      </w:r>
      <w:r w:rsidRPr="0085430A">
        <w:rPr>
          <w:b/>
          <w:color w:val="000000" w:themeColor="text1"/>
        </w:rPr>
        <w:t>Sven Flossmann</w:t>
      </w:r>
      <w:r w:rsidRPr="0085430A">
        <w:rPr>
          <w:color w:val="000000" w:themeColor="text1"/>
        </w:rPr>
        <w:t xml:space="preserve"> to WG-24.</w:t>
      </w:r>
    </w:p>
    <w:p w14:paraId="238AA81C" w14:textId="17723AE5" w:rsidR="0018038B" w:rsidRPr="007F3DCA" w:rsidRDefault="0018038B" w:rsidP="001B22D2">
      <w:pPr>
        <w:pStyle w:val="List-FirstMiddle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Members reviewed the </w:t>
      </w:r>
      <w:r w:rsidRPr="0018038B">
        <w:rPr>
          <w:i/>
          <w:iCs/>
          <w:color w:val="0000FF"/>
        </w:rPr>
        <w:t>CP_FrameOfReferenceReliability_1.docx</w:t>
      </w:r>
      <w:r w:rsidR="007B3991">
        <w:rPr>
          <w:color w:val="000000" w:themeColor="text1"/>
        </w:rPr>
        <w:t xml:space="preserve"> and created a</w:t>
      </w:r>
      <w:r w:rsidR="00894CF2">
        <w:rPr>
          <w:color w:val="000000" w:themeColor="text1"/>
        </w:rPr>
        <w:t>n</w:t>
      </w:r>
      <w:r w:rsidR="007B3991">
        <w:rPr>
          <w:color w:val="000000" w:themeColor="text1"/>
        </w:rPr>
        <w:t xml:space="preserve"> </w:t>
      </w:r>
      <w:r w:rsidR="00894CF2">
        <w:rPr>
          <w:color w:val="000000" w:themeColor="text1"/>
        </w:rPr>
        <w:t>updated</w:t>
      </w:r>
      <w:r w:rsidR="007B3991">
        <w:rPr>
          <w:color w:val="000000" w:themeColor="text1"/>
        </w:rPr>
        <w:t xml:space="preserve"> version</w:t>
      </w:r>
      <w:r w:rsidR="00B6727C">
        <w:rPr>
          <w:color w:val="000000" w:themeColor="text1"/>
        </w:rPr>
        <w:t xml:space="preserve"> (see</w:t>
      </w:r>
      <w:r w:rsidR="00B6727C" w:rsidRPr="00B6727C">
        <w:rPr>
          <w:i/>
          <w:iCs/>
          <w:color w:val="0000FF"/>
        </w:rPr>
        <w:t xml:space="preserve"> </w:t>
      </w:r>
      <w:r w:rsidR="00B6727C" w:rsidRPr="0018038B">
        <w:rPr>
          <w:i/>
          <w:iCs/>
          <w:color w:val="0000FF"/>
        </w:rPr>
        <w:t>CP_FrameOfReferenceReliability_</w:t>
      </w:r>
      <w:r w:rsidR="00B6727C">
        <w:rPr>
          <w:i/>
          <w:iCs/>
          <w:color w:val="0000FF"/>
        </w:rPr>
        <w:t>2</w:t>
      </w:r>
      <w:r w:rsidR="00B6727C" w:rsidRPr="0018038B">
        <w:rPr>
          <w:i/>
          <w:iCs/>
          <w:color w:val="0000FF"/>
        </w:rPr>
        <w:t>.docx</w:t>
      </w:r>
      <w:r w:rsidR="00B6727C">
        <w:rPr>
          <w:color w:val="000000" w:themeColor="text1"/>
        </w:rPr>
        <w:t>).</w:t>
      </w:r>
      <w:r w:rsidR="007B39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new version with some examples should be created </w:t>
      </w:r>
      <w:r w:rsidR="00AB120F">
        <w:rPr>
          <w:color w:val="000000" w:themeColor="text1"/>
        </w:rPr>
        <w:t xml:space="preserve">and circulated </w:t>
      </w:r>
      <w:r w:rsidR="007A7373">
        <w:rPr>
          <w:color w:val="000000" w:themeColor="text1"/>
        </w:rPr>
        <w:t xml:space="preserve">for comments </w:t>
      </w:r>
      <w:r w:rsidR="00CA43CE">
        <w:rPr>
          <w:color w:val="000000" w:themeColor="text1"/>
        </w:rPr>
        <w:t xml:space="preserve">to be ready </w:t>
      </w:r>
      <w:r>
        <w:rPr>
          <w:color w:val="000000" w:themeColor="text1"/>
        </w:rPr>
        <w:t>by the end of July to be submitted to WG-06 August meeting (</w:t>
      </w:r>
      <w:r w:rsidRPr="0018038B">
        <w:rPr>
          <w:b/>
          <w:color w:val="000000" w:themeColor="text1"/>
        </w:rPr>
        <w:t xml:space="preserve">Action: Sven Flossmann </w:t>
      </w:r>
      <w:r w:rsidRPr="007F3DCA">
        <w:rPr>
          <w:color w:val="000000" w:themeColor="text1"/>
        </w:rPr>
        <w:t xml:space="preserve">and </w:t>
      </w:r>
      <w:r w:rsidRPr="0018038B">
        <w:rPr>
          <w:b/>
        </w:rPr>
        <w:t>Christo</w:t>
      </w:r>
      <w:r w:rsidRPr="007F3DCA">
        <w:rPr>
          <w:b/>
        </w:rPr>
        <w:t>f Schadt</w:t>
      </w:r>
      <w:r w:rsidRPr="007F3DCA">
        <w:t>)</w:t>
      </w:r>
    </w:p>
    <w:p w14:paraId="491017A3" w14:textId="04C87D30" w:rsidR="00C46961" w:rsidRPr="007F3DCA" w:rsidRDefault="005E25AF" w:rsidP="00BB70B6">
      <w:pPr>
        <w:pStyle w:val="List-FirstMiddle"/>
        <w:numPr>
          <w:ilvl w:val="0"/>
          <w:numId w:val="7"/>
        </w:numPr>
        <w:jc w:val="both"/>
      </w:pPr>
      <w:r w:rsidRPr="007F3DCA">
        <w:t xml:space="preserve">Members </w:t>
      </w:r>
      <w:r w:rsidR="007F3DCA" w:rsidRPr="007F3DCA">
        <w:t xml:space="preserve">agreed that the </w:t>
      </w:r>
      <w:r w:rsidR="00C46961" w:rsidRPr="007F3DCA">
        <w:t xml:space="preserve">topic related </w:t>
      </w:r>
      <w:r w:rsidRPr="007F3DCA">
        <w:t>to</w:t>
      </w:r>
      <w:r w:rsidR="00C46961" w:rsidRPr="007F3DCA">
        <w:t xml:space="preserve"> C</w:t>
      </w:r>
      <w:r w:rsidRPr="007F3DCA">
        <w:t xml:space="preserve">one </w:t>
      </w:r>
      <w:r w:rsidR="00C46961" w:rsidRPr="007F3DCA">
        <w:t>B</w:t>
      </w:r>
      <w:r w:rsidRPr="007F3DCA">
        <w:t>eam CT in radiotherapy</w:t>
      </w:r>
      <w:r w:rsidR="007F3DCA" w:rsidRPr="007F3DCA">
        <w:t xml:space="preserve"> has to be discussed </w:t>
      </w:r>
      <w:r w:rsidR="00CC4D3E">
        <w:t xml:space="preserve">firstly </w:t>
      </w:r>
      <w:r w:rsidR="004C5B85">
        <w:t>b</w:t>
      </w:r>
      <w:r w:rsidR="007F3DCA" w:rsidRPr="007F3DCA">
        <w:t>etween WG-07 and WG-28</w:t>
      </w:r>
      <w:r w:rsidR="00C46961" w:rsidRPr="007F3DCA">
        <w:t>.</w:t>
      </w:r>
      <w:r w:rsidR="007F3DCA" w:rsidRPr="007F3DCA">
        <w:t xml:space="preserve"> </w:t>
      </w:r>
    </w:p>
    <w:p w14:paraId="096791B9" w14:textId="77777777" w:rsidR="007A3E34" w:rsidRPr="00DE555F" w:rsidRDefault="007A3E34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>Dose Structured Report</w:t>
      </w:r>
    </w:p>
    <w:p w14:paraId="6AB57EED" w14:textId="77777777" w:rsidR="00FB179B" w:rsidRDefault="00E87654" w:rsidP="007C0321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2655B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>Dose SR extension to enable skin d</w:t>
      </w:r>
      <w:r w:rsidR="00C37191" w:rsidRPr="0082655B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>ose</w:t>
      </w:r>
      <w:r w:rsidR="00370F3C" w:rsidRPr="0082655B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 xml:space="preserve"> </w:t>
      </w:r>
      <w:r w:rsidRPr="0082655B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 xml:space="preserve">calculation </w:t>
      </w:r>
      <w:r w:rsidR="00370F3C" w:rsidRPr="0082655B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>in X-Ray Projection</w:t>
      </w:r>
      <w:r w:rsidR="00C9681E" w:rsidRPr="0082655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: </w:t>
      </w:r>
      <w:r w:rsidR="00D550AF" w:rsidRPr="0082655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Members </w:t>
      </w:r>
      <w:r w:rsidR="000E5060" w:rsidRPr="0082655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agreed that WG-02 will not work on</w:t>
      </w:r>
      <w:r w:rsidR="00D550AF" w:rsidRPr="0082655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the</w:t>
      </w:r>
      <w:r w:rsidR="00595EDE" w:rsidRPr="0082655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new version of the mapping of the Dose SR extensions to the existing Dose SR items and/or the equivalent attributes in the image header </w:t>
      </w:r>
      <w:r w:rsidR="000E5060" w:rsidRPr="0082655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until the White Paper on Patient Dose</w:t>
      </w:r>
      <w:r w:rsidR="000E5060" w:rsidRPr="00EB34B7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to be written by AAPM TG 246 will be available</w:t>
      </w:r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  <w:r w:rsidR="000E5060" w:rsidRPr="00EB34B7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95EDE" w:rsidRPr="00EB34B7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Members </w:t>
      </w:r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also </w:t>
      </w:r>
      <w:r w:rsidR="00595EDE" w:rsidRPr="00EB34B7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agreed that no new CP will be prepared</w:t>
      </w:r>
      <w:r w:rsidR="00FB179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for the moment</w:t>
      </w:r>
      <w:r w:rsidR="00A948A3" w:rsidRPr="00EB34B7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14:paraId="654E20F3" w14:textId="1DFD64FF" w:rsidR="00CB1C36" w:rsidRPr="00EB34B7" w:rsidRDefault="00004D14" w:rsidP="007C0321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A </w:t>
      </w:r>
      <w:proofErr w:type="spellStart"/>
      <w:r w:rsidRPr="00004D1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Tcon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took place </w:t>
      </w:r>
      <w:r w:rsidRPr="00004D1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as planned 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Tu</w:t>
      </w:r>
      <w:r w:rsidRPr="00004D1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esday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02</w:t>
      </w:r>
      <w:r w:rsidRPr="00004D1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3</w:t>
      </w:r>
      <w:r w:rsidRPr="00004D1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:00 pm Munich time, to discuss this topic. Donald Peck,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Pavlicek</w:t>
      </w:r>
      <w:proofErr w:type="spellEnd"/>
      <w:r w:rsidR="005A3D9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Alberto Torresin</w:t>
      </w:r>
      <w:r w:rsidR="005A3D9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and Stephen Vastagh</w:t>
      </w:r>
      <w:r w:rsidRPr="00004D1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joined the </w:t>
      </w:r>
      <w:proofErr w:type="spellStart"/>
      <w:r w:rsidRPr="00004D1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Tcon</w:t>
      </w:r>
      <w:proofErr w:type="spellEnd"/>
      <w:r w:rsidRPr="00004D1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. </w:t>
      </w:r>
      <w:r w:rsidR="00477BE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Bill </w:t>
      </w:r>
      <w:proofErr w:type="spellStart"/>
      <w:r w:rsidR="00477BE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Pavlicek</w:t>
      </w:r>
      <w:proofErr w:type="spellEnd"/>
      <w:r w:rsidR="00477BE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explained the</w:t>
      </w:r>
      <w:r w:rsidRPr="00004D1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structure of the White Paper</w:t>
      </w:r>
      <w:r w:rsidR="00477BE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to be prepared by AAPM and EFOMP in a joint action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. </w:t>
      </w:r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Heinz </w:t>
      </w:r>
      <w:proofErr w:type="spellStart"/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Bledinger</w:t>
      </w:r>
      <w:proofErr w:type="spellEnd"/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and Francisco </w:t>
      </w:r>
      <w:proofErr w:type="spellStart"/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Sureda</w:t>
      </w:r>
      <w:proofErr w:type="spellEnd"/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D80CB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volunteered</w:t>
      </w:r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as primary authors </w:t>
      </w:r>
      <w:r w:rsidR="00B50F17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respectively </w:t>
      </w:r>
      <w:r w:rsidR="00D80CB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for </w:t>
      </w:r>
      <w:r w:rsidR="008B30CD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</w:t>
      </w:r>
      <w:r w:rsidR="006D1C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he</w:t>
      </w:r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chapters 2 (Radiation Dose SR) and 6 (Frame of Reference) of the White Paper</w:t>
      </w:r>
      <w:r w:rsidR="00B678F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on behalf of WG-02</w:t>
      </w:r>
      <w:r w:rsidR="000E506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14:paraId="0152F3B5" w14:textId="5D5EE53D" w:rsidR="002D3B81" w:rsidRPr="00296C44" w:rsidRDefault="00384F47" w:rsidP="00A6270F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296C44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>Extension of D</w:t>
      </w:r>
      <w:r w:rsidR="00303E20" w:rsidRPr="00296C44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>ose SR</w:t>
      </w:r>
      <w:r w:rsidRPr="00296C44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 xml:space="preserve"> header</w:t>
      </w:r>
      <w:r w:rsidR="00303E20" w:rsidRPr="00296C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: Members </w:t>
      </w:r>
      <w:r w:rsidR="00296C44" w:rsidRPr="00296C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discuss</w:t>
      </w:r>
      <w:r w:rsidR="00BA69D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ed</w:t>
      </w:r>
      <w:r w:rsidR="00296C44" w:rsidRPr="00296C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the possibility to include some information already present in the structure content also in the header of the RDSR and agreed that it’s necessary to motiva</w:t>
      </w:r>
      <w:r w:rsidR="00CE7F55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te this request with strong new</w:t>
      </w:r>
      <w:r w:rsidR="00296C44" w:rsidRPr="00296C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cases before creating a CP.</w:t>
      </w:r>
      <w:r w:rsidR="008D12F2" w:rsidRPr="00296C44">
        <w:rPr>
          <w:color w:val="000000" w:themeColor="text1"/>
        </w:rPr>
        <w:t xml:space="preserve"> </w:t>
      </w:r>
    </w:p>
    <w:p w14:paraId="665C09AB" w14:textId="02AFB97C" w:rsidR="0001274D" w:rsidRPr="00EC5A94" w:rsidRDefault="0001274D" w:rsidP="009D4224">
      <w:pPr>
        <w:pStyle w:val="List-FirstMiddle"/>
        <w:numPr>
          <w:ilvl w:val="0"/>
          <w:numId w:val="6"/>
        </w:numPr>
        <w:jc w:val="both"/>
      </w:pPr>
      <w:r w:rsidRPr="00EC5A94">
        <w:rPr>
          <w:bCs/>
          <w:color w:val="0000FF"/>
          <w:u w:val="single"/>
        </w:rPr>
        <w:t>Annex AA of Part 17</w:t>
      </w:r>
      <w:r w:rsidRPr="00EC5A94">
        <w:t xml:space="preserve">: Members </w:t>
      </w:r>
      <w:r w:rsidR="00EC5A94">
        <w:t>decided to remove from the Annex the content related to workflow and use cases and to refer</w:t>
      </w:r>
      <w:r w:rsidR="00512521">
        <w:t xml:space="preserve"> </w:t>
      </w:r>
      <w:r w:rsidR="00EC5A94">
        <w:t>to IHE REM Profile</w:t>
      </w:r>
      <w:r w:rsidR="00512521">
        <w:t>. Members also agr</w:t>
      </w:r>
      <w:r w:rsidR="00BF1476">
        <w:t>e</w:t>
      </w:r>
      <w:r w:rsidR="00512521">
        <w:t xml:space="preserve">ed </w:t>
      </w:r>
      <w:r w:rsidR="00E1701F">
        <w:t xml:space="preserve">to add </w:t>
      </w:r>
      <w:r w:rsidR="00EC5A94">
        <w:t>the diagram of the CP</w:t>
      </w:r>
      <w:r w:rsidR="00E1701F">
        <w:t xml:space="preserve">1173 </w:t>
      </w:r>
      <w:r w:rsidR="002C31D2">
        <w:t xml:space="preserve">in the Annex </w:t>
      </w:r>
      <w:r w:rsidR="00EC5A94">
        <w:t>(</w:t>
      </w:r>
      <w:r w:rsidR="00EC5A94" w:rsidRPr="00EC5A94">
        <w:rPr>
          <w:b/>
        </w:rPr>
        <w:t>Action: Heinz Blendinger)</w:t>
      </w:r>
      <w:r w:rsidR="00EC5A94">
        <w:t xml:space="preserve">. </w:t>
      </w:r>
    </w:p>
    <w:p w14:paraId="73EBD7AF" w14:textId="46CA6B51" w:rsidR="00874B7A" w:rsidRPr="00DE555F" w:rsidRDefault="00874B7A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 xml:space="preserve">Supplement 121: </w:t>
      </w:r>
      <w:r w:rsidR="005A3D9F">
        <w:rPr>
          <w:color w:val="auto"/>
          <w:u w:val="none"/>
        </w:rPr>
        <w:t>Protocol Storage</w:t>
      </w:r>
    </w:p>
    <w:p w14:paraId="39BE55D4" w14:textId="4685E744" w:rsidR="00874B7A" w:rsidRPr="00263DC1" w:rsidRDefault="00874B7A" w:rsidP="00BD5857">
      <w:pPr>
        <w:pStyle w:val="List-FirstMiddle"/>
        <w:numPr>
          <w:ilvl w:val="0"/>
          <w:numId w:val="7"/>
        </w:numPr>
        <w:rPr>
          <w:noProof w:val="0"/>
          <w:color w:val="000000" w:themeColor="text1"/>
        </w:rPr>
      </w:pPr>
      <w:r w:rsidRPr="00263DC1">
        <w:rPr>
          <w:color w:val="000000" w:themeColor="text1"/>
        </w:rPr>
        <w:t xml:space="preserve">Members </w:t>
      </w:r>
      <w:r w:rsidR="00263DC1" w:rsidRPr="00263DC1">
        <w:rPr>
          <w:color w:val="000000" w:themeColor="text1"/>
        </w:rPr>
        <w:t>agreed to postpone the discussion to the next meeting.</w:t>
      </w:r>
    </w:p>
    <w:p w14:paraId="55EF663A" w14:textId="77777777" w:rsidR="009C17E3" w:rsidRPr="00DE555F" w:rsidRDefault="009C17E3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>Follow –Up Topics</w:t>
      </w:r>
    </w:p>
    <w:p w14:paraId="5C31B275" w14:textId="2120B533" w:rsidR="00DB4868" w:rsidRPr="00264914" w:rsidRDefault="00384F47" w:rsidP="00DB4868">
      <w:pPr>
        <w:pStyle w:val="List-FirstMiddle"/>
        <w:spacing w:after="120"/>
        <w:rPr>
          <w:bCs/>
          <w:color w:val="000000" w:themeColor="text1"/>
          <w:u w:val="single"/>
        </w:rPr>
      </w:pPr>
      <w:r w:rsidRPr="00264914">
        <w:rPr>
          <w:bCs/>
          <w:color w:val="548DD4" w:themeColor="text2" w:themeTint="99"/>
          <w:u w:val="single"/>
        </w:rPr>
        <w:t>Patient Dose SR</w:t>
      </w:r>
      <w:r w:rsidR="00DB4868" w:rsidRPr="00264914">
        <w:rPr>
          <w:color w:val="000000" w:themeColor="text1"/>
        </w:rPr>
        <w:t xml:space="preserve">: </w:t>
      </w:r>
      <w:r w:rsidR="00CB5360" w:rsidRPr="00264914">
        <w:rPr>
          <w:color w:val="000000" w:themeColor="text1"/>
        </w:rPr>
        <w:t>No updates since last meeting</w:t>
      </w:r>
      <w:r w:rsidR="00BD3CDB">
        <w:rPr>
          <w:color w:val="000000" w:themeColor="text1"/>
        </w:rPr>
        <w:t>.</w:t>
      </w:r>
      <w:r w:rsidR="00DB4868" w:rsidRPr="00264914">
        <w:rPr>
          <w:color w:val="000000" w:themeColor="text1"/>
        </w:rPr>
        <w:t xml:space="preserve"> </w:t>
      </w:r>
    </w:p>
    <w:p w14:paraId="79982837" w14:textId="0031E15D" w:rsidR="00D34D91" w:rsidRPr="00127ECC" w:rsidRDefault="00D34D91" w:rsidP="00D34D91">
      <w:pPr>
        <w:pStyle w:val="List-FirstMiddle"/>
        <w:spacing w:after="120"/>
        <w:rPr>
          <w:bCs/>
          <w:color w:val="000000" w:themeColor="text1"/>
          <w:u w:val="single"/>
        </w:rPr>
      </w:pPr>
      <w:r w:rsidRPr="00127ECC">
        <w:rPr>
          <w:bCs/>
          <w:color w:val="548DD4" w:themeColor="text2" w:themeTint="99"/>
          <w:u w:val="single"/>
        </w:rPr>
        <w:t>Operator Dose</w:t>
      </w:r>
      <w:r w:rsidRPr="00127ECC">
        <w:rPr>
          <w:color w:val="000000" w:themeColor="text1"/>
        </w:rPr>
        <w:t xml:space="preserve">: </w:t>
      </w:r>
      <w:r w:rsidR="00127ECC" w:rsidRPr="00264914">
        <w:rPr>
          <w:color w:val="000000" w:themeColor="text1"/>
        </w:rPr>
        <w:t>No updates since last meeting</w:t>
      </w:r>
      <w:r w:rsidRPr="00127ECC">
        <w:rPr>
          <w:color w:val="000000" w:themeColor="text1"/>
        </w:rPr>
        <w:t>.</w:t>
      </w:r>
    </w:p>
    <w:p w14:paraId="5D4BAD88" w14:textId="2C745B5D" w:rsidR="00240FE0" w:rsidRPr="001C189B" w:rsidRDefault="00240FE0" w:rsidP="001C189B">
      <w:pPr>
        <w:pStyle w:val="List-FirstMiddle"/>
        <w:spacing w:after="120"/>
        <w:jc w:val="both"/>
        <w:rPr>
          <w:color w:val="000000" w:themeColor="text1"/>
        </w:rPr>
      </w:pPr>
      <w:r w:rsidRPr="001C189B">
        <w:rPr>
          <w:bCs/>
          <w:color w:val="548DD4" w:themeColor="text2" w:themeTint="99"/>
          <w:u w:val="single"/>
        </w:rPr>
        <w:lastRenderedPageBreak/>
        <w:t>Injector Record SR</w:t>
      </w:r>
      <w:r w:rsidRPr="001C189B">
        <w:rPr>
          <w:color w:val="000000" w:themeColor="text1"/>
        </w:rPr>
        <w:t xml:space="preserve">: Members will </w:t>
      </w:r>
      <w:r w:rsidR="001C189B" w:rsidRPr="001C189B">
        <w:rPr>
          <w:color w:val="000000" w:themeColor="text1"/>
        </w:rPr>
        <w:t>cont</w:t>
      </w:r>
      <w:r w:rsidR="00546E54">
        <w:rPr>
          <w:color w:val="000000" w:themeColor="text1"/>
        </w:rPr>
        <w:t>i</w:t>
      </w:r>
      <w:r w:rsidR="001C189B" w:rsidRPr="001C189B">
        <w:rPr>
          <w:color w:val="000000" w:themeColor="text1"/>
        </w:rPr>
        <w:t xml:space="preserve">nue </w:t>
      </w:r>
      <w:r w:rsidR="00C03F43">
        <w:rPr>
          <w:color w:val="000000" w:themeColor="text1"/>
        </w:rPr>
        <w:t xml:space="preserve">to </w:t>
      </w:r>
      <w:r w:rsidRPr="001C189B">
        <w:rPr>
          <w:color w:val="000000" w:themeColor="text1"/>
        </w:rPr>
        <w:t xml:space="preserve">follow up the progress of the WG-06 Contrast SR Ad-hoc group. </w:t>
      </w:r>
    </w:p>
    <w:p w14:paraId="3B4D1572" w14:textId="0259CD0B" w:rsidR="002022B4" w:rsidRPr="00E1389C" w:rsidRDefault="002022B4" w:rsidP="001B5318">
      <w:pPr>
        <w:pStyle w:val="List-FirstMiddle"/>
        <w:spacing w:after="120"/>
        <w:jc w:val="both"/>
        <w:rPr>
          <w:color w:val="000000" w:themeColor="text1"/>
        </w:rPr>
      </w:pPr>
      <w:r w:rsidRPr="00E1389C">
        <w:rPr>
          <w:bCs/>
          <w:color w:val="548DD4" w:themeColor="text2" w:themeTint="99"/>
          <w:u w:val="single"/>
        </w:rPr>
        <w:t>X-Ray Angiography Application cases for the Multi-dimensional Presentation State</w:t>
      </w:r>
      <w:r w:rsidRPr="00E1389C">
        <w:rPr>
          <w:color w:val="000000" w:themeColor="text1"/>
        </w:rPr>
        <w:t xml:space="preserve">: </w:t>
      </w:r>
      <w:r w:rsidR="00846ED5">
        <w:rPr>
          <w:color w:val="000000" w:themeColor="text1"/>
        </w:rPr>
        <w:t>Bas R</w:t>
      </w:r>
      <w:r w:rsidR="00DD6A71">
        <w:rPr>
          <w:color w:val="000000" w:themeColor="text1"/>
        </w:rPr>
        <w:t>e</w:t>
      </w:r>
      <w:r w:rsidR="00846ED5">
        <w:rPr>
          <w:color w:val="000000" w:themeColor="text1"/>
        </w:rPr>
        <w:t xml:space="preserve">vet reported about </w:t>
      </w:r>
      <w:r w:rsidRPr="00E1389C">
        <w:rPr>
          <w:color w:val="000000" w:themeColor="text1"/>
        </w:rPr>
        <w:t>the progress on the Multi-Dimensional Presentation State supplement.</w:t>
      </w:r>
      <w:r w:rsidR="001B5318">
        <w:rPr>
          <w:color w:val="000000" w:themeColor="text1"/>
        </w:rPr>
        <w:t xml:space="preserve"> To be follow</w:t>
      </w:r>
      <w:r w:rsidR="00497CA1">
        <w:rPr>
          <w:color w:val="000000" w:themeColor="text1"/>
        </w:rPr>
        <w:t>ed</w:t>
      </w:r>
      <w:r w:rsidR="001B5318">
        <w:rPr>
          <w:color w:val="000000" w:themeColor="text1"/>
        </w:rPr>
        <w:t xml:space="preserve"> up by WG-02.</w:t>
      </w:r>
    </w:p>
    <w:p w14:paraId="173C847E" w14:textId="4D48FBFD" w:rsidR="002022B4" w:rsidRPr="00BD3CDB" w:rsidRDefault="002022B4" w:rsidP="002022B4">
      <w:pPr>
        <w:pStyle w:val="List-FirstMiddle"/>
        <w:spacing w:after="120"/>
        <w:rPr>
          <w:color w:val="000000" w:themeColor="text1"/>
        </w:rPr>
      </w:pPr>
      <w:r w:rsidRPr="00BD3CDB">
        <w:rPr>
          <w:bCs/>
          <w:color w:val="548DD4" w:themeColor="text2" w:themeTint="99"/>
          <w:u w:val="single"/>
        </w:rPr>
        <w:t>Promotion of the Enhanced XA/XRF SOP Class and Radiation Dose SR SOP Class</w:t>
      </w:r>
      <w:r w:rsidRPr="00BD3CDB">
        <w:rPr>
          <w:color w:val="000000" w:themeColor="text1"/>
        </w:rPr>
        <w:t xml:space="preserve">: </w:t>
      </w:r>
      <w:r w:rsidR="00BD3CDB" w:rsidRPr="00BD3CDB">
        <w:rPr>
          <w:color w:val="000000" w:themeColor="text1"/>
        </w:rPr>
        <w:t>No u</w:t>
      </w:r>
      <w:r w:rsidR="00136C99">
        <w:rPr>
          <w:color w:val="000000" w:themeColor="text1"/>
        </w:rPr>
        <w:t>pdates since last meeting.</w:t>
      </w:r>
    </w:p>
    <w:p w14:paraId="07B39398" w14:textId="046A57C8" w:rsidR="002022B4" w:rsidRPr="00DD1DE9" w:rsidRDefault="002022B4" w:rsidP="002022B4">
      <w:pPr>
        <w:pStyle w:val="List-FirstMiddle"/>
        <w:spacing w:after="120"/>
      </w:pPr>
      <w:r w:rsidRPr="00DD1DE9">
        <w:rPr>
          <w:bCs/>
          <w:color w:val="548DD4" w:themeColor="text2" w:themeTint="99"/>
          <w:u w:val="single"/>
        </w:rPr>
        <w:t>IHE REM Profile</w:t>
      </w:r>
      <w:r w:rsidRPr="00DD1DE9">
        <w:t xml:space="preserve">: </w:t>
      </w:r>
      <w:r w:rsidR="00DD1DE9" w:rsidRPr="00DD1DE9">
        <w:rPr>
          <w:color w:val="000000" w:themeColor="text1"/>
        </w:rPr>
        <w:t>No updates since last meeting.</w:t>
      </w:r>
    </w:p>
    <w:p w14:paraId="0F31DC14" w14:textId="77777777" w:rsidR="00C21DD4" w:rsidRPr="00DE555F" w:rsidRDefault="001E3E3E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>Reports from l</w:t>
      </w:r>
      <w:r w:rsidR="009A612A" w:rsidRPr="00DE555F">
        <w:rPr>
          <w:color w:val="auto"/>
          <w:u w:val="none"/>
        </w:rPr>
        <w:t>iaisons with other groups</w:t>
      </w:r>
      <w:r w:rsidRPr="00DE555F">
        <w:rPr>
          <w:color w:val="auto"/>
          <w:u w:val="none"/>
        </w:rPr>
        <w:t xml:space="preserve"> and organizations</w:t>
      </w:r>
    </w:p>
    <w:p w14:paraId="06D4A50A" w14:textId="0580FFE9" w:rsidR="00C21DD4" w:rsidRPr="0059487E" w:rsidRDefault="00C21DD4" w:rsidP="00C21DD4">
      <w:pPr>
        <w:pStyle w:val="List-FirstMiddle"/>
        <w:numPr>
          <w:ilvl w:val="0"/>
          <w:numId w:val="4"/>
        </w:numPr>
      </w:pPr>
      <w:r w:rsidRPr="0059487E">
        <w:rPr>
          <w:b/>
        </w:rPr>
        <w:t>Annalisa Trianni</w:t>
      </w:r>
      <w:r w:rsidRPr="0059487E">
        <w:t xml:space="preserve"> report</w:t>
      </w:r>
      <w:r w:rsidR="00477BE3" w:rsidRPr="0059487E">
        <w:t>ed</w:t>
      </w:r>
      <w:r w:rsidRPr="0059487E">
        <w:t xml:space="preserve"> on the </w:t>
      </w:r>
      <w:r w:rsidR="00DE2B68" w:rsidRPr="0059487E">
        <w:t xml:space="preserve">DICOM liaison group </w:t>
      </w:r>
      <w:r w:rsidR="00477BE3" w:rsidRPr="0059487E">
        <w:t>inside EFOMP (see Section</w:t>
      </w:r>
      <w:r w:rsidR="00AB1CFC" w:rsidRPr="0059487E">
        <w:t xml:space="preserve"> 5, first paragraph)</w:t>
      </w:r>
    </w:p>
    <w:p w14:paraId="26CC25D5" w14:textId="649CBD47" w:rsidR="00E67CE5" w:rsidRPr="0059487E" w:rsidRDefault="00E67CE5" w:rsidP="00E67CE5">
      <w:pPr>
        <w:pStyle w:val="List-FirstMiddle"/>
        <w:numPr>
          <w:ilvl w:val="0"/>
          <w:numId w:val="4"/>
        </w:numPr>
      </w:pPr>
      <w:r w:rsidRPr="0059487E">
        <w:rPr>
          <w:b/>
        </w:rPr>
        <w:t>Annalisa Trianni</w:t>
      </w:r>
      <w:r w:rsidRPr="0059487E">
        <w:t xml:space="preserve"> </w:t>
      </w:r>
      <w:r w:rsidR="0079678F" w:rsidRPr="0059487E">
        <w:t xml:space="preserve">and </w:t>
      </w:r>
      <w:r w:rsidR="0079678F" w:rsidRPr="0059487E">
        <w:rPr>
          <w:b/>
        </w:rPr>
        <w:t>Donald Peck</w:t>
      </w:r>
      <w:r w:rsidR="0079678F" w:rsidRPr="0059487E">
        <w:t xml:space="preserve"> </w:t>
      </w:r>
      <w:r w:rsidRPr="0059487E">
        <w:t>report</w:t>
      </w:r>
      <w:r w:rsidR="00AB1CFC" w:rsidRPr="0059487E">
        <w:t>ed</w:t>
      </w:r>
      <w:r w:rsidRPr="0059487E">
        <w:t xml:space="preserve"> on the </w:t>
      </w:r>
      <w:r w:rsidR="001E3E3E" w:rsidRPr="0059487E">
        <w:t xml:space="preserve">DICOM </w:t>
      </w:r>
      <w:r w:rsidRPr="0059487E">
        <w:t xml:space="preserve">WG-28 </w:t>
      </w:r>
      <w:r w:rsidR="00EA1DF0" w:rsidRPr="0059487E">
        <w:t>“</w:t>
      </w:r>
      <w:r w:rsidRPr="0059487E">
        <w:t>Physics</w:t>
      </w:r>
      <w:r w:rsidR="00EA1DF0" w:rsidRPr="0059487E">
        <w:t>”</w:t>
      </w:r>
      <w:r w:rsidR="00AB1CFC" w:rsidRPr="0059487E">
        <w:t xml:space="preserve"> (see Section 5, first paragraph)</w:t>
      </w:r>
      <w:r w:rsidRPr="0059487E">
        <w:t>.</w:t>
      </w:r>
    </w:p>
    <w:p w14:paraId="00D434E0" w14:textId="2B588BA8" w:rsidR="001E3E3E" w:rsidRPr="00C86728" w:rsidRDefault="001E3E3E" w:rsidP="00A11F19">
      <w:pPr>
        <w:pStyle w:val="List-FirstMiddle"/>
        <w:numPr>
          <w:ilvl w:val="0"/>
          <w:numId w:val="4"/>
        </w:numPr>
        <w:jc w:val="both"/>
      </w:pPr>
      <w:r w:rsidRPr="00C86728">
        <w:rPr>
          <w:b/>
        </w:rPr>
        <w:t>Donald Peck</w:t>
      </w:r>
      <w:r w:rsidRPr="00C86728">
        <w:t xml:space="preserve"> </w:t>
      </w:r>
      <w:r w:rsidR="00B32D73" w:rsidRPr="00C86728">
        <w:t xml:space="preserve">and </w:t>
      </w:r>
      <w:r w:rsidR="00B32D73" w:rsidRPr="00C86728">
        <w:rPr>
          <w:b/>
        </w:rPr>
        <w:t>William Pavlicek</w:t>
      </w:r>
      <w:r w:rsidR="00B32D73" w:rsidRPr="00C86728">
        <w:t xml:space="preserve"> </w:t>
      </w:r>
      <w:r w:rsidRPr="00C86728">
        <w:t>will report on the AAPM activities</w:t>
      </w:r>
      <w:r w:rsidR="00C86728" w:rsidRPr="00C86728">
        <w:t xml:space="preserve"> (see Section 5, first paragraph)</w:t>
      </w:r>
      <w:r w:rsidRPr="00C86728">
        <w:t>.</w:t>
      </w:r>
    </w:p>
    <w:p w14:paraId="67FD1657" w14:textId="4E5824E8" w:rsidR="001E3E3E" w:rsidRPr="00C512C3" w:rsidRDefault="00C512C3" w:rsidP="00C512C3">
      <w:pPr>
        <w:pStyle w:val="List-FirstMiddle"/>
        <w:numPr>
          <w:ilvl w:val="0"/>
          <w:numId w:val="4"/>
        </w:numPr>
        <w:jc w:val="both"/>
      </w:pPr>
      <w:r w:rsidRPr="00C512C3">
        <w:rPr>
          <w:b/>
        </w:rPr>
        <w:t xml:space="preserve">Annalisa Trianni </w:t>
      </w:r>
      <w:r w:rsidRPr="00C512C3">
        <w:t xml:space="preserve">reported that </w:t>
      </w:r>
      <w:r w:rsidR="001E3E3E" w:rsidRPr="00C512C3">
        <w:rPr>
          <w:noProof w:val="0"/>
        </w:rPr>
        <w:t xml:space="preserve">MITA X-Ray Interventional </w:t>
      </w:r>
      <w:r w:rsidRPr="00C512C3">
        <w:rPr>
          <w:noProof w:val="0"/>
        </w:rPr>
        <w:t xml:space="preserve">prepared the new physics mode </w:t>
      </w:r>
      <w:r w:rsidR="001E3E3E" w:rsidRPr="00C512C3">
        <w:rPr>
          <w:noProof w:val="0"/>
        </w:rPr>
        <w:t>proposal</w:t>
      </w:r>
      <w:r w:rsidRPr="00C512C3">
        <w:rPr>
          <w:noProof w:val="0"/>
        </w:rPr>
        <w:t xml:space="preserve"> for mobile equipment</w:t>
      </w:r>
      <w:r w:rsidR="001E3E3E" w:rsidRPr="00C512C3">
        <w:rPr>
          <w:noProof w:val="0"/>
        </w:rPr>
        <w:t>.</w:t>
      </w:r>
      <w:r w:rsidR="00CB010F" w:rsidRPr="00C512C3">
        <w:rPr>
          <w:noProof w:val="0"/>
        </w:rPr>
        <w:t xml:space="preserve"> </w:t>
      </w:r>
    </w:p>
    <w:p w14:paraId="734F04CF" w14:textId="772EAEE3" w:rsidR="007D029D" w:rsidRPr="00C86728" w:rsidRDefault="001E3E3E" w:rsidP="00D22291">
      <w:pPr>
        <w:pStyle w:val="List-FirstMiddle"/>
        <w:numPr>
          <w:ilvl w:val="0"/>
          <w:numId w:val="4"/>
        </w:numPr>
        <w:jc w:val="both"/>
      </w:pPr>
      <w:r w:rsidRPr="00C86728">
        <w:rPr>
          <w:b/>
        </w:rPr>
        <w:t xml:space="preserve">Heinz Blendinger </w:t>
      </w:r>
      <w:r w:rsidRPr="00C86728">
        <w:t>report</w:t>
      </w:r>
      <w:r w:rsidR="00D1274E">
        <w:t>ed</w:t>
      </w:r>
      <w:r w:rsidRPr="00C86728">
        <w:t xml:space="preserve"> on the </w:t>
      </w:r>
      <w:r w:rsidR="008A65CB" w:rsidRPr="00C86728">
        <w:t xml:space="preserve">IEC </w:t>
      </w:r>
      <w:r w:rsidRPr="00C86728">
        <w:t xml:space="preserve">activities related to radiation dose </w:t>
      </w:r>
      <w:r w:rsidR="00F92C92">
        <w:t>display</w:t>
      </w:r>
      <w:r w:rsidR="008A65CB" w:rsidRPr="00C86728">
        <w:t>.</w:t>
      </w:r>
      <w:r w:rsidR="00C86728" w:rsidRPr="00C86728">
        <w:t xml:space="preserve"> </w:t>
      </w:r>
      <w:r w:rsidR="00426D7C">
        <w:t>They do</w:t>
      </w:r>
      <w:r w:rsidR="00F92C92">
        <w:t xml:space="preserve"> not impact on </w:t>
      </w:r>
      <w:r w:rsidR="00D22291">
        <w:t xml:space="preserve">DICOM </w:t>
      </w:r>
      <w:r w:rsidR="00F92C92">
        <w:t>dose report.</w:t>
      </w:r>
    </w:p>
    <w:p w14:paraId="39787282" w14:textId="77777777" w:rsidR="007E2EA1" w:rsidRPr="00DE555F" w:rsidRDefault="007E2EA1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>WG-02 Report to DSC</w:t>
      </w:r>
    </w:p>
    <w:p w14:paraId="5CCDC210" w14:textId="147F42CC" w:rsidR="007E2EA1" w:rsidRPr="00A341EB" w:rsidRDefault="008A24EF" w:rsidP="008A24EF">
      <w:pPr>
        <w:pStyle w:val="List-FirstMiddle"/>
        <w:numPr>
          <w:ilvl w:val="0"/>
          <w:numId w:val="4"/>
        </w:numPr>
        <w:jc w:val="both"/>
      </w:pPr>
      <w:r>
        <w:rPr>
          <w:color w:val="000000" w:themeColor="text1"/>
        </w:rPr>
        <w:t>M</w:t>
      </w:r>
      <w:r w:rsidRPr="008A24EF">
        <w:rPr>
          <w:color w:val="000000" w:themeColor="text1"/>
        </w:rPr>
        <w:t>em</w:t>
      </w:r>
      <w:r>
        <w:rPr>
          <w:color w:val="000000" w:themeColor="text1"/>
        </w:rPr>
        <w:t xml:space="preserve">bers updated the Strategy document of WG-02. </w:t>
      </w:r>
      <w:r w:rsidR="007E2EA1" w:rsidRPr="00A341EB">
        <w:rPr>
          <w:b/>
          <w:color w:val="000000" w:themeColor="text1"/>
        </w:rPr>
        <w:t>Francisco Sureda</w:t>
      </w:r>
      <w:r w:rsidR="007E2EA1" w:rsidRPr="00A341EB">
        <w:rPr>
          <w:color w:val="000000" w:themeColor="text1"/>
        </w:rPr>
        <w:t xml:space="preserve"> will prepare the WG-02 Report for the DSC meeting </w:t>
      </w:r>
      <w:r w:rsidR="00976D09">
        <w:rPr>
          <w:color w:val="000000" w:themeColor="text1"/>
        </w:rPr>
        <w:t>i</w:t>
      </w:r>
      <w:r w:rsidR="007E2EA1" w:rsidRPr="00A341EB">
        <w:rPr>
          <w:color w:val="000000" w:themeColor="text1"/>
        </w:rPr>
        <w:t>n August 20</w:t>
      </w:r>
      <w:r w:rsidR="00094B25" w:rsidRPr="00A341EB">
        <w:rPr>
          <w:color w:val="000000" w:themeColor="text1"/>
        </w:rPr>
        <w:t>, 2013</w:t>
      </w:r>
      <w:r w:rsidR="007E2EA1" w:rsidRPr="00A341EB">
        <w:rPr>
          <w:color w:val="000000" w:themeColor="text1"/>
        </w:rPr>
        <w:t xml:space="preserve"> in Stockholm.</w:t>
      </w:r>
      <w:r>
        <w:rPr>
          <w:color w:val="000000" w:themeColor="text1"/>
        </w:rPr>
        <w:t xml:space="preserve"> </w:t>
      </w:r>
    </w:p>
    <w:p w14:paraId="5C9ABBAC" w14:textId="77777777" w:rsidR="007A3E34" w:rsidRPr="00DE555F" w:rsidRDefault="007A3E34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>New Work Items for WG-02</w:t>
      </w:r>
    </w:p>
    <w:p w14:paraId="22F2F525" w14:textId="72FD0BF0" w:rsidR="00D0065E" w:rsidRPr="00D0065E" w:rsidRDefault="00D0065E" w:rsidP="00D0065E">
      <w:r>
        <w:t>No new Work Items</w:t>
      </w:r>
      <w:r w:rsidR="000F799E">
        <w:t>.</w:t>
      </w:r>
    </w:p>
    <w:p w14:paraId="37EEC956" w14:textId="77777777" w:rsidR="007960D8" w:rsidRPr="00DE555F" w:rsidRDefault="007960D8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>Planned Meeting Dates in 2013</w:t>
      </w:r>
    </w:p>
    <w:p w14:paraId="1D5EBFE1" w14:textId="34C8B4D4" w:rsidR="00BA7062" w:rsidRPr="00C24930" w:rsidRDefault="00BA7062" w:rsidP="00BA7062">
      <w:pPr>
        <w:pStyle w:val="List-FirstMiddle"/>
        <w:numPr>
          <w:ilvl w:val="0"/>
          <w:numId w:val="27"/>
        </w:numPr>
        <w:textAlignment w:val="auto"/>
        <w:rPr>
          <w:noProof w:val="0"/>
        </w:rPr>
      </w:pPr>
      <w:r w:rsidRPr="00C24930">
        <w:rPr>
          <w:b/>
          <w:bCs/>
          <w:noProof w:val="0"/>
          <w:color w:val="0000FF"/>
        </w:rPr>
        <w:t>October 2</w:t>
      </w:r>
      <w:r>
        <w:rPr>
          <w:b/>
          <w:bCs/>
          <w:noProof w:val="0"/>
          <w:color w:val="0000FF"/>
        </w:rPr>
        <w:t>8</w:t>
      </w:r>
      <w:r w:rsidRPr="00C24930">
        <w:rPr>
          <w:b/>
          <w:bCs/>
          <w:noProof w:val="0"/>
          <w:color w:val="0000FF"/>
        </w:rPr>
        <w:t>, 2013</w:t>
      </w:r>
      <w:r w:rsidRPr="00C24930">
        <w:rPr>
          <w:noProof w:val="0"/>
        </w:rPr>
        <w:t xml:space="preserve"> in </w:t>
      </w:r>
      <w:r w:rsidRPr="00C24930">
        <w:rPr>
          <w:b/>
          <w:bCs/>
          <w:i/>
          <w:iCs/>
          <w:noProof w:val="0"/>
        </w:rPr>
        <w:t>Berlin</w:t>
      </w:r>
      <w:r w:rsidRPr="00C24930">
        <w:rPr>
          <w:noProof w:val="0"/>
          <w:color w:val="000000"/>
        </w:rPr>
        <w:t xml:space="preserve">. </w:t>
      </w:r>
      <w:r>
        <w:rPr>
          <w:noProof w:val="0"/>
          <w:color w:val="000000"/>
        </w:rPr>
        <w:t>Joint meeting with WG-28</w:t>
      </w:r>
      <w:r w:rsidR="00030FCF">
        <w:rPr>
          <w:noProof w:val="0"/>
          <w:color w:val="000000"/>
        </w:rPr>
        <w:t xml:space="preserve">. </w:t>
      </w:r>
      <w:r w:rsidRPr="00C24930">
        <w:rPr>
          <w:noProof w:val="0"/>
          <w:color w:val="000000"/>
        </w:rPr>
        <w:t>Room confirmed.</w:t>
      </w:r>
    </w:p>
    <w:p w14:paraId="56F3E42B" w14:textId="77777777" w:rsidR="00BA7062" w:rsidRPr="00C24930" w:rsidRDefault="00BA7062" w:rsidP="00BA7062">
      <w:pPr>
        <w:pStyle w:val="List-FirstMiddle"/>
        <w:numPr>
          <w:ilvl w:val="0"/>
          <w:numId w:val="27"/>
        </w:numPr>
        <w:textAlignment w:val="auto"/>
        <w:rPr>
          <w:noProof w:val="0"/>
        </w:rPr>
      </w:pPr>
      <w:r w:rsidRPr="00C24930">
        <w:rPr>
          <w:b/>
          <w:bCs/>
          <w:noProof w:val="0"/>
          <w:color w:val="0000FF"/>
        </w:rPr>
        <w:t>October 29 and 30, 2013</w:t>
      </w:r>
      <w:r w:rsidRPr="00C24930">
        <w:rPr>
          <w:noProof w:val="0"/>
        </w:rPr>
        <w:t xml:space="preserve"> in </w:t>
      </w:r>
      <w:r w:rsidRPr="00C24930">
        <w:rPr>
          <w:b/>
          <w:bCs/>
          <w:i/>
          <w:iCs/>
          <w:noProof w:val="0"/>
        </w:rPr>
        <w:t>Berlin</w:t>
      </w:r>
      <w:r w:rsidRPr="00C24930">
        <w:rPr>
          <w:noProof w:val="0"/>
          <w:color w:val="000000"/>
        </w:rPr>
        <w:t>. Room confirmed.</w:t>
      </w:r>
    </w:p>
    <w:p w14:paraId="2F132E08" w14:textId="77777777" w:rsidR="00D34D91" w:rsidRPr="0064155B" w:rsidRDefault="00D34D91">
      <w:pPr>
        <w:pStyle w:val="List-FirstMiddle"/>
        <w:numPr>
          <w:ilvl w:val="0"/>
          <w:numId w:val="0"/>
        </w:numPr>
        <w:rPr>
          <w:highlight w:val="green"/>
        </w:rPr>
      </w:pPr>
    </w:p>
    <w:p w14:paraId="0DD9AB12" w14:textId="5E0595DD" w:rsidR="007A3E34" w:rsidRPr="009813A1" w:rsidRDefault="007A3E34">
      <w:pPr>
        <w:pStyle w:val="List-FirstMiddle"/>
        <w:numPr>
          <w:ilvl w:val="0"/>
          <w:numId w:val="0"/>
        </w:numPr>
      </w:pPr>
      <w:r w:rsidRPr="009813A1">
        <w:t xml:space="preserve">Refer to the document </w:t>
      </w:r>
      <w:r w:rsidR="007E2EA1" w:rsidRPr="009813A1">
        <w:rPr>
          <w:i/>
          <w:iCs/>
          <w:color w:val="0000FF"/>
        </w:rPr>
        <w:t>NextMeetingsWG-02_2013_rev0</w:t>
      </w:r>
      <w:r w:rsidR="0010256E">
        <w:rPr>
          <w:i/>
          <w:iCs/>
          <w:color w:val="0000FF"/>
        </w:rPr>
        <w:t>5</w:t>
      </w:r>
      <w:r w:rsidR="007960D8" w:rsidRPr="009813A1">
        <w:rPr>
          <w:i/>
          <w:iCs/>
          <w:color w:val="0000FF"/>
        </w:rPr>
        <w:t xml:space="preserve">.pptx </w:t>
      </w:r>
      <w:r w:rsidRPr="009813A1">
        <w:t xml:space="preserve">for a more detailed planning of the next meetings and </w:t>
      </w:r>
      <w:r w:rsidR="00CB010F" w:rsidRPr="009813A1">
        <w:t xml:space="preserve">interactions with the WG-06, </w:t>
      </w:r>
      <w:r w:rsidRPr="009813A1">
        <w:t>WG-11</w:t>
      </w:r>
      <w:r w:rsidR="00CB010F" w:rsidRPr="009813A1">
        <w:t xml:space="preserve"> and WG-28</w:t>
      </w:r>
      <w:r w:rsidRPr="009813A1">
        <w:t>.</w:t>
      </w:r>
    </w:p>
    <w:p w14:paraId="728493EC" w14:textId="77777777" w:rsidR="007A3E34" w:rsidRPr="00DE555F" w:rsidRDefault="007A3E34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>New Business</w:t>
      </w:r>
    </w:p>
    <w:p w14:paraId="632BC263" w14:textId="6AEAD879" w:rsidR="007A3E34" w:rsidRDefault="0096083C" w:rsidP="00D6018D">
      <w:pPr>
        <w:pStyle w:val="List-FirstMiddle"/>
        <w:numPr>
          <w:ilvl w:val="0"/>
          <w:numId w:val="4"/>
        </w:numPr>
        <w:jc w:val="both"/>
      </w:pPr>
      <w:r w:rsidRPr="00B606B1">
        <w:t>Members made a detailed review of isocentric coordinate system in the Supp 165 (see</w:t>
      </w:r>
      <w:r w:rsidR="00B606B1">
        <w:t xml:space="preserve"> </w:t>
      </w:r>
      <w:r w:rsidR="0067516F">
        <w:rPr>
          <w:i/>
          <w:iCs/>
          <w:color w:val="0000FF"/>
        </w:rPr>
        <w:t>sup165</w:t>
      </w:r>
      <w:r w:rsidR="00B606B1" w:rsidRPr="00B606B1">
        <w:rPr>
          <w:i/>
          <w:iCs/>
          <w:color w:val="0000FF"/>
        </w:rPr>
        <w:t>_</w:t>
      </w:r>
      <w:r w:rsidR="0067516F">
        <w:rPr>
          <w:i/>
          <w:iCs/>
          <w:color w:val="0000FF"/>
        </w:rPr>
        <w:t>pc.pdf</w:t>
      </w:r>
      <w:r w:rsidR="00115D69">
        <w:t xml:space="preserve">). </w:t>
      </w:r>
      <w:r w:rsidRPr="00B606B1">
        <w:t>A list of comments will be prepared to be sent to Janet Key</w:t>
      </w:r>
      <w:r w:rsidR="00316823">
        <w:t>e</w:t>
      </w:r>
      <w:r w:rsidRPr="00B606B1">
        <w:t xml:space="preserve">s before the end of July.  </w:t>
      </w:r>
    </w:p>
    <w:p w14:paraId="53F2C84D" w14:textId="77777777" w:rsidR="00D0065E" w:rsidRPr="007414E2" w:rsidRDefault="00D0065E" w:rsidP="00D0065E">
      <w:pPr>
        <w:pStyle w:val="List-FirstMiddle"/>
        <w:numPr>
          <w:ilvl w:val="0"/>
          <w:numId w:val="4"/>
        </w:numPr>
        <w:rPr>
          <w:color w:val="000000" w:themeColor="text1"/>
        </w:rPr>
      </w:pPr>
      <w:r w:rsidRPr="007414E2">
        <w:rPr>
          <w:color w:val="000000" w:themeColor="text1"/>
        </w:rPr>
        <w:t>Joint activities with WG-07 (</w:t>
      </w:r>
      <w:r>
        <w:rPr>
          <w:color w:val="000000" w:themeColor="text1"/>
        </w:rPr>
        <w:t>See</w:t>
      </w:r>
      <w:r w:rsidRPr="007414E2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7414E2">
        <w:rPr>
          <w:color w:val="000000" w:themeColor="text1"/>
        </w:rPr>
        <w:t>ection 4).</w:t>
      </w:r>
    </w:p>
    <w:p w14:paraId="30DAC636" w14:textId="10B24AF9" w:rsidR="00D0065E" w:rsidRPr="00D0065E" w:rsidRDefault="00D0065E" w:rsidP="00D0065E">
      <w:pPr>
        <w:pStyle w:val="List-FirstMiddle"/>
        <w:numPr>
          <w:ilvl w:val="0"/>
          <w:numId w:val="4"/>
        </w:numPr>
        <w:rPr>
          <w:color w:val="000000" w:themeColor="text1"/>
        </w:rPr>
      </w:pPr>
      <w:r w:rsidRPr="00C02B27">
        <w:rPr>
          <w:color w:val="000000" w:themeColor="text1"/>
        </w:rPr>
        <w:t>Joint activities with WG-28 (</w:t>
      </w:r>
      <w:r>
        <w:rPr>
          <w:color w:val="000000" w:themeColor="text1"/>
        </w:rPr>
        <w:t>See S</w:t>
      </w:r>
      <w:r w:rsidRPr="00C02B27">
        <w:rPr>
          <w:color w:val="000000" w:themeColor="text1"/>
        </w:rPr>
        <w:t>ection 5, first paragraph).</w:t>
      </w:r>
    </w:p>
    <w:p w14:paraId="20CD4155" w14:textId="19105C4F" w:rsidR="007A3E34" w:rsidRPr="00DE555F" w:rsidRDefault="007A3E34" w:rsidP="00DE555F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lastRenderedPageBreak/>
        <w:t>Adjourn</w:t>
      </w:r>
      <w:r w:rsidR="00DE555F">
        <w:rPr>
          <w:color w:val="auto"/>
          <w:u w:val="none"/>
        </w:rPr>
        <w:t>ment</w:t>
      </w:r>
    </w:p>
    <w:p w14:paraId="17FD58A6" w14:textId="32727752" w:rsidR="001674A2" w:rsidRDefault="001674A2" w:rsidP="001674A2">
      <w:r w:rsidRPr="00AF532C">
        <w:t xml:space="preserve">The meeting was adjourned at </w:t>
      </w:r>
      <w:r w:rsidR="00AC472E">
        <w:t>17.15</w:t>
      </w:r>
      <w:r w:rsidRPr="00AF532C">
        <w:t xml:space="preserve"> on </w:t>
      </w:r>
      <w:r w:rsidR="003D1503">
        <w:t>July</w:t>
      </w:r>
      <w:r w:rsidRPr="00AF532C">
        <w:t xml:space="preserve">, </w:t>
      </w:r>
      <w:r w:rsidR="00F65887">
        <w:t>3</w:t>
      </w:r>
      <w:r w:rsidRPr="00AF532C">
        <w:t>.</w:t>
      </w:r>
    </w:p>
    <w:p w14:paraId="2A54F30F" w14:textId="77777777" w:rsidR="001674A2" w:rsidRDefault="001674A2" w:rsidP="001674A2">
      <w:pPr>
        <w:rPr>
          <w:highlight w:val="green"/>
        </w:rPr>
      </w:pPr>
    </w:p>
    <w:p w14:paraId="23B20BC2" w14:textId="5F2DAC1F" w:rsidR="00DE555F" w:rsidRDefault="00DE555F" w:rsidP="001674A2">
      <w:r w:rsidRPr="00DE555F">
        <w:t xml:space="preserve">Reported by: </w:t>
      </w:r>
      <w:r w:rsidRPr="00DE555F">
        <w:tab/>
      </w:r>
      <w:r w:rsidRPr="00DE555F">
        <w:tab/>
      </w:r>
      <w:r w:rsidRPr="00DE555F">
        <w:tab/>
      </w:r>
      <w:r w:rsidRPr="00DE555F">
        <w:tab/>
      </w:r>
      <w:r w:rsidRPr="00DE555F">
        <w:tab/>
      </w:r>
      <w:r>
        <w:t>Annalisa Trianni</w:t>
      </w:r>
    </w:p>
    <w:p w14:paraId="76310224" w14:textId="77777777" w:rsidR="00DE555F" w:rsidRDefault="00DE555F" w:rsidP="001674A2"/>
    <w:p w14:paraId="512C19F6" w14:textId="484E599E" w:rsidR="00DE555F" w:rsidRPr="00DE555F" w:rsidRDefault="00DE555F" w:rsidP="001674A2">
      <w:r>
        <w:t xml:space="preserve">Reviewed by:  </w:t>
      </w:r>
      <w:r w:rsidR="00617A82">
        <w:t>CRS  2013-07-08</w:t>
      </w:r>
      <w:bookmarkStart w:id="1" w:name="_GoBack"/>
      <w:bookmarkEnd w:id="1"/>
    </w:p>
    <w:sectPr w:rsidR="00DE555F" w:rsidRPr="00DE555F">
      <w:footerReference w:type="default" r:id="rId13"/>
      <w:pgSz w:w="12240" w:h="15840"/>
      <w:pgMar w:top="1440" w:right="1008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5E7EE" w14:textId="77777777" w:rsidR="00EC5B19" w:rsidRDefault="00EC5B19">
      <w:r>
        <w:separator/>
      </w:r>
    </w:p>
  </w:endnote>
  <w:endnote w:type="continuationSeparator" w:id="0">
    <w:p w14:paraId="5DBFFD54" w14:textId="77777777" w:rsidR="00EC5B19" w:rsidRDefault="00EC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3C0E" w14:textId="77777777" w:rsidR="001674A2" w:rsidRDefault="001674A2" w:rsidP="000D2B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A82">
      <w:rPr>
        <w:rStyle w:val="PageNumber"/>
      </w:rPr>
      <w:t>4</w:t>
    </w:r>
    <w:r>
      <w:rPr>
        <w:rStyle w:val="PageNumber"/>
      </w:rPr>
      <w:fldChar w:fldCharType="end"/>
    </w:r>
  </w:p>
  <w:p w14:paraId="1076CAC5" w14:textId="77777777" w:rsidR="001674A2" w:rsidRDefault="001674A2" w:rsidP="00DC6AE3">
    <w:pPr>
      <w:tabs>
        <w:tab w:val="left" w:pos="-720"/>
      </w:tabs>
      <w:suppressAutoHyphens/>
      <w:jc w:val="right"/>
    </w:pPr>
    <w:r>
      <w:t>________________________________________</w:t>
    </w:r>
  </w:p>
  <w:p w14:paraId="384D9E57" w14:textId="77777777" w:rsidR="001674A2" w:rsidRDefault="001674A2" w:rsidP="00DC6AE3">
    <w:pPr>
      <w:tabs>
        <w:tab w:val="left" w:pos="-720"/>
      </w:tabs>
      <w:suppressAutoHyphens/>
      <w:jc w:val="right"/>
    </w:pPr>
    <w:r>
      <w:t>WG-02 (Projection Radiography &amp; Angiography)</w:t>
    </w:r>
  </w:p>
  <w:p w14:paraId="14C040FB" w14:textId="77777777" w:rsidR="001674A2" w:rsidRDefault="001674A2" w:rsidP="00DC6AE3">
    <w:pPr>
      <w:pStyle w:val="Footer"/>
      <w:jc w:val="right"/>
    </w:pPr>
    <w:r>
      <w:t>Of the DICOM Standards Committee</w:t>
    </w:r>
  </w:p>
  <w:p w14:paraId="2E899AB3" w14:textId="77777777" w:rsidR="001674A2" w:rsidRDefault="001674A2" w:rsidP="00DC6AE3">
    <w:pPr>
      <w:pStyle w:val="Footer"/>
      <w:jc w:val="right"/>
    </w:pPr>
    <w:r>
      <w:t>July 02 – 03,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06BE2" w14:textId="77777777" w:rsidR="00EC5B19" w:rsidRDefault="00EC5B19">
      <w:r>
        <w:separator/>
      </w:r>
    </w:p>
  </w:footnote>
  <w:footnote w:type="continuationSeparator" w:id="0">
    <w:p w14:paraId="4F992DE3" w14:textId="77777777" w:rsidR="00EC5B19" w:rsidRDefault="00EC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6D89"/>
    <w:multiLevelType w:val="hybridMultilevel"/>
    <w:tmpl w:val="0E426A6E"/>
    <w:lvl w:ilvl="0" w:tplc="FFFFFFFF">
      <w:start w:val="7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">
    <w:nsid w:val="34125553"/>
    <w:multiLevelType w:val="hybridMultilevel"/>
    <w:tmpl w:val="0A20DA90"/>
    <w:lvl w:ilvl="0" w:tplc="5E1CDC02">
      <w:start w:val="1"/>
      <w:numFmt w:val="bullet"/>
      <w:pStyle w:val="List-FirstMidd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807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4A63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2AC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EA3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7449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6E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6BA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587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614F6"/>
    <w:multiLevelType w:val="hybridMultilevel"/>
    <w:tmpl w:val="C4A46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45BD1"/>
    <w:multiLevelType w:val="hybridMultilevel"/>
    <w:tmpl w:val="CFEC22D8"/>
    <w:lvl w:ilvl="0" w:tplc="04090005">
      <w:start w:val="1"/>
      <w:numFmt w:val="decimal"/>
      <w:pStyle w:val="ItemHeading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E6BFA"/>
    <w:multiLevelType w:val="hybridMultilevel"/>
    <w:tmpl w:val="825A2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E73D82"/>
    <w:multiLevelType w:val="hybridMultilevel"/>
    <w:tmpl w:val="23FE1762"/>
    <w:lvl w:ilvl="0" w:tplc="CC8EE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75B1"/>
    <w:multiLevelType w:val="hybridMultilevel"/>
    <w:tmpl w:val="83A6013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9B5070"/>
    <w:multiLevelType w:val="hybridMultilevel"/>
    <w:tmpl w:val="7ADCDFD6"/>
    <w:lvl w:ilvl="0" w:tplc="B19AE5CC">
      <w:start w:val="1"/>
      <w:numFmt w:val="bullet"/>
      <w:pStyle w:val="ListBullet3"/>
      <w:lvlText w:val="-"/>
      <w:lvlJc w:val="left"/>
      <w:pPr>
        <w:tabs>
          <w:tab w:val="num" w:pos="1646"/>
        </w:tabs>
        <w:ind w:left="16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304FB7"/>
    <w:multiLevelType w:val="hybridMultilevel"/>
    <w:tmpl w:val="8ACC5EC8"/>
    <w:lvl w:ilvl="0" w:tplc="A410999A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080A54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75806"/>
    <w:multiLevelType w:val="hybridMultilevel"/>
    <w:tmpl w:val="58701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107FF9"/>
    <w:multiLevelType w:val="hybridMultilevel"/>
    <w:tmpl w:val="3F80A210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>
    <w:nsid w:val="63614B0E"/>
    <w:multiLevelType w:val="hybridMultilevel"/>
    <w:tmpl w:val="817030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FA4987"/>
    <w:multiLevelType w:val="hybridMultilevel"/>
    <w:tmpl w:val="125CD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3F7E97"/>
    <w:multiLevelType w:val="hybridMultilevel"/>
    <w:tmpl w:val="71D46568"/>
    <w:lvl w:ilvl="0" w:tplc="B97C57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338BC"/>
    <w:multiLevelType w:val="hybridMultilevel"/>
    <w:tmpl w:val="0E426A6E"/>
    <w:lvl w:ilvl="0" w:tplc="FFFFFFFF">
      <w:start w:val="7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3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1"/>
  </w:num>
  <w:num w:numId="25">
    <w:abstractNumId w:val="1"/>
  </w:num>
  <w:num w:numId="26">
    <w:abstractNumId w:val="11"/>
  </w:num>
  <w:num w:numId="27">
    <w:abstractNumId w:val="9"/>
  </w:num>
  <w:num w:numId="28">
    <w:abstractNumId w:val="1"/>
  </w:num>
  <w:num w:numId="29">
    <w:abstractNumId w:val="8"/>
  </w:num>
  <w:num w:numId="30">
    <w:abstractNumId w:val="1"/>
  </w:num>
  <w:num w:numId="31">
    <w:abstractNumId w:val="1"/>
  </w:num>
  <w:num w:numId="32">
    <w:abstractNumId w:val="1"/>
  </w:num>
  <w:num w:numId="33">
    <w:abstractNumId w:val="0"/>
  </w:num>
  <w:num w:numId="34">
    <w:abstractNumId w:val="14"/>
  </w:num>
  <w:num w:numId="35">
    <w:abstractNumId w:val="8"/>
  </w:num>
  <w:num w:numId="36">
    <w:abstractNumId w:val="1"/>
  </w:num>
  <w:num w:numId="37">
    <w:abstractNumId w:val="1"/>
  </w:num>
  <w:num w:numId="38">
    <w:abstractNumId w:val="2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s-ES" w:vendorID="64" w:dllVersion="131078" w:nlCheck="1" w:checkStyle="1"/>
  <w:activeWritingStyle w:appName="MSWord" w:lang="fr-FR" w:vendorID="9" w:dllVersion="512" w:checkStyle="1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8"/>
    <w:rsid w:val="00003EF8"/>
    <w:rsid w:val="00004140"/>
    <w:rsid w:val="00004D14"/>
    <w:rsid w:val="000058CD"/>
    <w:rsid w:val="0001274D"/>
    <w:rsid w:val="0001448A"/>
    <w:rsid w:val="000203B3"/>
    <w:rsid w:val="00020CE0"/>
    <w:rsid w:val="000252BB"/>
    <w:rsid w:val="00030FCF"/>
    <w:rsid w:val="0005022A"/>
    <w:rsid w:val="00080893"/>
    <w:rsid w:val="00081968"/>
    <w:rsid w:val="00082290"/>
    <w:rsid w:val="000926E7"/>
    <w:rsid w:val="00094B25"/>
    <w:rsid w:val="000B4688"/>
    <w:rsid w:val="000B6D7C"/>
    <w:rsid w:val="000B7A4F"/>
    <w:rsid w:val="000C52A8"/>
    <w:rsid w:val="000C62E7"/>
    <w:rsid w:val="000C7850"/>
    <w:rsid w:val="000D2B6F"/>
    <w:rsid w:val="000E0E38"/>
    <w:rsid w:val="000E13C5"/>
    <w:rsid w:val="000E17F0"/>
    <w:rsid w:val="000E5060"/>
    <w:rsid w:val="000F1376"/>
    <w:rsid w:val="000F799E"/>
    <w:rsid w:val="00100524"/>
    <w:rsid w:val="0010256E"/>
    <w:rsid w:val="00113DB4"/>
    <w:rsid w:val="00115B45"/>
    <w:rsid w:val="00115D69"/>
    <w:rsid w:val="0011787C"/>
    <w:rsid w:val="0012203B"/>
    <w:rsid w:val="00122BB8"/>
    <w:rsid w:val="00126DEF"/>
    <w:rsid w:val="00127ECC"/>
    <w:rsid w:val="00136C99"/>
    <w:rsid w:val="0014416E"/>
    <w:rsid w:val="00144DF6"/>
    <w:rsid w:val="00166CAF"/>
    <w:rsid w:val="001674A2"/>
    <w:rsid w:val="001762E3"/>
    <w:rsid w:val="0018038B"/>
    <w:rsid w:val="00187CC2"/>
    <w:rsid w:val="00195B02"/>
    <w:rsid w:val="001A5617"/>
    <w:rsid w:val="001A744E"/>
    <w:rsid w:val="001B1F8A"/>
    <w:rsid w:val="001B22D2"/>
    <w:rsid w:val="001B5318"/>
    <w:rsid w:val="001B7E6E"/>
    <w:rsid w:val="001C056F"/>
    <w:rsid w:val="001C05E3"/>
    <w:rsid w:val="001C189B"/>
    <w:rsid w:val="001C288B"/>
    <w:rsid w:val="001C3F4E"/>
    <w:rsid w:val="001D28F3"/>
    <w:rsid w:val="001E039A"/>
    <w:rsid w:val="001E1065"/>
    <w:rsid w:val="001E3726"/>
    <w:rsid w:val="001E3E3E"/>
    <w:rsid w:val="001F3871"/>
    <w:rsid w:val="001F4BAE"/>
    <w:rsid w:val="002022B4"/>
    <w:rsid w:val="002029B1"/>
    <w:rsid w:val="002047E4"/>
    <w:rsid w:val="00210558"/>
    <w:rsid w:val="002120B9"/>
    <w:rsid w:val="00215896"/>
    <w:rsid w:val="00230545"/>
    <w:rsid w:val="0023631A"/>
    <w:rsid w:val="00240FE0"/>
    <w:rsid w:val="0024596E"/>
    <w:rsid w:val="00245EBB"/>
    <w:rsid w:val="002570C6"/>
    <w:rsid w:val="00263DC1"/>
    <w:rsid w:val="00264914"/>
    <w:rsid w:val="00265887"/>
    <w:rsid w:val="002676F9"/>
    <w:rsid w:val="00271436"/>
    <w:rsid w:val="00276272"/>
    <w:rsid w:val="002849AA"/>
    <w:rsid w:val="00285DE4"/>
    <w:rsid w:val="002950C8"/>
    <w:rsid w:val="00296C44"/>
    <w:rsid w:val="002971FC"/>
    <w:rsid w:val="002A0604"/>
    <w:rsid w:val="002A2BA5"/>
    <w:rsid w:val="002A4D1E"/>
    <w:rsid w:val="002A5F86"/>
    <w:rsid w:val="002B22A7"/>
    <w:rsid w:val="002C1ECE"/>
    <w:rsid w:val="002C31D2"/>
    <w:rsid w:val="002D3B81"/>
    <w:rsid w:val="002D43C4"/>
    <w:rsid w:val="002D6509"/>
    <w:rsid w:val="00303E20"/>
    <w:rsid w:val="0030747F"/>
    <w:rsid w:val="00307CEF"/>
    <w:rsid w:val="00310F64"/>
    <w:rsid w:val="00316823"/>
    <w:rsid w:val="00327398"/>
    <w:rsid w:val="0033079B"/>
    <w:rsid w:val="00335745"/>
    <w:rsid w:val="00337EA0"/>
    <w:rsid w:val="003433B4"/>
    <w:rsid w:val="00347BEE"/>
    <w:rsid w:val="0035087E"/>
    <w:rsid w:val="00357472"/>
    <w:rsid w:val="00357656"/>
    <w:rsid w:val="00360987"/>
    <w:rsid w:val="003631F3"/>
    <w:rsid w:val="00365C97"/>
    <w:rsid w:val="00366139"/>
    <w:rsid w:val="00370F3C"/>
    <w:rsid w:val="00382068"/>
    <w:rsid w:val="00384F47"/>
    <w:rsid w:val="00392845"/>
    <w:rsid w:val="003A4CDA"/>
    <w:rsid w:val="003B0461"/>
    <w:rsid w:val="003B1461"/>
    <w:rsid w:val="003D1503"/>
    <w:rsid w:val="003D4124"/>
    <w:rsid w:val="003E270C"/>
    <w:rsid w:val="003E5AA6"/>
    <w:rsid w:val="004032C9"/>
    <w:rsid w:val="00426977"/>
    <w:rsid w:val="00426D7C"/>
    <w:rsid w:val="00435852"/>
    <w:rsid w:val="00437770"/>
    <w:rsid w:val="00440946"/>
    <w:rsid w:val="00451CA4"/>
    <w:rsid w:val="00462C21"/>
    <w:rsid w:val="0047351F"/>
    <w:rsid w:val="0047563C"/>
    <w:rsid w:val="00477980"/>
    <w:rsid w:val="00477BE3"/>
    <w:rsid w:val="00484814"/>
    <w:rsid w:val="0049352D"/>
    <w:rsid w:val="00497CA1"/>
    <w:rsid w:val="004A007F"/>
    <w:rsid w:val="004B487A"/>
    <w:rsid w:val="004B64E6"/>
    <w:rsid w:val="004B66FC"/>
    <w:rsid w:val="004B7112"/>
    <w:rsid w:val="004C5B85"/>
    <w:rsid w:val="004C611F"/>
    <w:rsid w:val="004D1CE9"/>
    <w:rsid w:val="004D1D98"/>
    <w:rsid w:val="004D529A"/>
    <w:rsid w:val="004D76DF"/>
    <w:rsid w:val="004E7569"/>
    <w:rsid w:val="004F0593"/>
    <w:rsid w:val="004F574C"/>
    <w:rsid w:val="00506106"/>
    <w:rsid w:val="00510708"/>
    <w:rsid w:val="00512521"/>
    <w:rsid w:val="00514678"/>
    <w:rsid w:val="00516397"/>
    <w:rsid w:val="00524934"/>
    <w:rsid w:val="00537585"/>
    <w:rsid w:val="00542040"/>
    <w:rsid w:val="00545114"/>
    <w:rsid w:val="00546E54"/>
    <w:rsid w:val="00556BC4"/>
    <w:rsid w:val="00560B2A"/>
    <w:rsid w:val="00562D49"/>
    <w:rsid w:val="0057346D"/>
    <w:rsid w:val="005740F4"/>
    <w:rsid w:val="00574253"/>
    <w:rsid w:val="005811FA"/>
    <w:rsid w:val="005923FD"/>
    <w:rsid w:val="0059487E"/>
    <w:rsid w:val="00595EDE"/>
    <w:rsid w:val="00597CAB"/>
    <w:rsid w:val="005A12DA"/>
    <w:rsid w:val="005A3D9F"/>
    <w:rsid w:val="005E2106"/>
    <w:rsid w:val="005E25AF"/>
    <w:rsid w:val="005E37D7"/>
    <w:rsid w:val="005E5D4F"/>
    <w:rsid w:val="005E5F13"/>
    <w:rsid w:val="005E6FB8"/>
    <w:rsid w:val="005F3E03"/>
    <w:rsid w:val="00603F6C"/>
    <w:rsid w:val="00613026"/>
    <w:rsid w:val="0061433C"/>
    <w:rsid w:val="006166D9"/>
    <w:rsid w:val="00616E2F"/>
    <w:rsid w:val="00617A82"/>
    <w:rsid w:val="00625960"/>
    <w:rsid w:val="0063160F"/>
    <w:rsid w:val="0063317B"/>
    <w:rsid w:val="006403A4"/>
    <w:rsid w:val="0064155B"/>
    <w:rsid w:val="00641815"/>
    <w:rsid w:val="006429EA"/>
    <w:rsid w:val="006527D8"/>
    <w:rsid w:val="006546E3"/>
    <w:rsid w:val="0065540C"/>
    <w:rsid w:val="0065567D"/>
    <w:rsid w:val="00655DB4"/>
    <w:rsid w:val="00657EFA"/>
    <w:rsid w:val="00660019"/>
    <w:rsid w:val="0067516F"/>
    <w:rsid w:val="00686051"/>
    <w:rsid w:val="00694BFD"/>
    <w:rsid w:val="0069767B"/>
    <w:rsid w:val="006A59DE"/>
    <w:rsid w:val="006A5FD4"/>
    <w:rsid w:val="006D1C2C"/>
    <w:rsid w:val="006D408D"/>
    <w:rsid w:val="006D5064"/>
    <w:rsid w:val="006D7BCF"/>
    <w:rsid w:val="006F71E6"/>
    <w:rsid w:val="007007BC"/>
    <w:rsid w:val="00701C06"/>
    <w:rsid w:val="00707D28"/>
    <w:rsid w:val="007135DD"/>
    <w:rsid w:val="00715996"/>
    <w:rsid w:val="00720856"/>
    <w:rsid w:val="00724FE1"/>
    <w:rsid w:val="007413D9"/>
    <w:rsid w:val="007414E2"/>
    <w:rsid w:val="00743CAF"/>
    <w:rsid w:val="00747F89"/>
    <w:rsid w:val="00752250"/>
    <w:rsid w:val="007649D9"/>
    <w:rsid w:val="00764A46"/>
    <w:rsid w:val="0076644B"/>
    <w:rsid w:val="00773B29"/>
    <w:rsid w:val="00773D5B"/>
    <w:rsid w:val="0078009F"/>
    <w:rsid w:val="007936BD"/>
    <w:rsid w:val="00794AE7"/>
    <w:rsid w:val="007960D8"/>
    <w:rsid w:val="007963A1"/>
    <w:rsid w:val="0079678F"/>
    <w:rsid w:val="00796E62"/>
    <w:rsid w:val="007A21A7"/>
    <w:rsid w:val="007A25EF"/>
    <w:rsid w:val="007A3E34"/>
    <w:rsid w:val="007A4164"/>
    <w:rsid w:val="007A507E"/>
    <w:rsid w:val="007A5D78"/>
    <w:rsid w:val="007A7373"/>
    <w:rsid w:val="007B3991"/>
    <w:rsid w:val="007B7E26"/>
    <w:rsid w:val="007C0321"/>
    <w:rsid w:val="007C0B3C"/>
    <w:rsid w:val="007C0CD7"/>
    <w:rsid w:val="007D029D"/>
    <w:rsid w:val="007D69F8"/>
    <w:rsid w:val="007D7600"/>
    <w:rsid w:val="007E2552"/>
    <w:rsid w:val="007E2EA1"/>
    <w:rsid w:val="007E691E"/>
    <w:rsid w:val="007F3DCA"/>
    <w:rsid w:val="007F4DCC"/>
    <w:rsid w:val="007F5526"/>
    <w:rsid w:val="008016DC"/>
    <w:rsid w:val="0080461A"/>
    <w:rsid w:val="008073B7"/>
    <w:rsid w:val="0081278C"/>
    <w:rsid w:val="008260E9"/>
    <w:rsid w:val="0082655B"/>
    <w:rsid w:val="008271D6"/>
    <w:rsid w:val="00831794"/>
    <w:rsid w:val="0083300B"/>
    <w:rsid w:val="00846ED5"/>
    <w:rsid w:val="00850520"/>
    <w:rsid w:val="00854038"/>
    <w:rsid w:val="0085430A"/>
    <w:rsid w:val="008567BC"/>
    <w:rsid w:val="00860169"/>
    <w:rsid w:val="00866260"/>
    <w:rsid w:val="00870A3C"/>
    <w:rsid w:val="00870AD6"/>
    <w:rsid w:val="00874B7A"/>
    <w:rsid w:val="008759CF"/>
    <w:rsid w:val="008802E8"/>
    <w:rsid w:val="008845C2"/>
    <w:rsid w:val="0089107D"/>
    <w:rsid w:val="008930FE"/>
    <w:rsid w:val="00894CF2"/>
    <w:rsid w:val="008A24EF"/>
    <w:rsid w:val="008A65CB"/>
    <w:rsid w:val="008B24B7"/>
    <w:rsid w:val="008B30CD"/>
    <w:rsid w:val="008C24DC"/>
    <w:rsid w:val="008C37D2"/>
    <w:rsid w:val="008C5868"/>
    <w:rsid w:val="008C77E4"/>
    <w:rsid w:val="008C7A17"/>
    <w:rsid w:val="008D12F2"/>
    <w:rsid w:val="008E322D"/>
    <w:rsid w:val="008F03B5"/>
    <w:rsid w:val="008F36F9"/>
    <w:rsid w:val="008F799D"/>
    <w:rsid w:val="009007B2"/>
    <w:rsid w:val="009061E8"/>
    <w:rsid w:val="009061F6"/>
    <w:rsid w:val="00910BC1"/>
    <w:rsid w:val="00922484"/>
    <w:rsid w:val="00925460"/>
    <w:rsid w:val="009256C3"/>
    <w:rsid w:val="009276E9"/>
    <w:rsid w:val="00927A2E"/>
    <w:rsid w:val="00930831"/>
    <w:rsid w:val="00930A15"/>
    <w:rsid w:val="00934D00"/>
    <w:rsid w:val="00937D2C"/>
    <w:rsid w:val="00941CA4"/>
    <w:rsid w:val="00953C0F"/>
    <w:rsid w:val="00953DF9"/>
    <w:rsid w:val="00955633"/>
    <w:rsid w:val="009566D9"/>
    <w:rsid w:val="0096083C"/>
    <w:rsid w:val="00970E56"/>
    <w:rsid w:val="00973D9C"/>
    <w:rsid w:val="00976D09"/>
    <w:rsid w:val="009813A1"/>
    <w:rsid w:val="0098144F"/>
    <w:rsid w:val="0099561F"/>
    <w:rsid w:val="009A481F"/>
    <w:rsid w:val="009A612A"/>
    <w:rsid w:val="009B3B61"/>
    <w:rsid w:val="009C17E3"/>
    <w:rsid w:val="009C44E5"/>
    <w:rsid w:val="009C57C2"/>
    <w:rsid w:val="009D4224"/>
    <w:rsid w:val="009E5429"/>
    <w:rsid w:val="009E7F04"/>
    <w:rsid w:val="009F2F51"/>
    <w:rsid w:val="009F6C97"/>
    <w:rsid w:val="00A04862"/>
    <w:rsid w:val="00A058C3"/>
    <w:rsid w:val="00A072EF"/>
    <w:rsid w:val="00A11F19"/>
    <w:rsid w:val="00A1219A"/>
    <w:rsid w:val="00A227B2"/>
    <w:rsid w:val="00A230B9"/>
    <w:rsid w:val="00A23A64"/>
    <w:rsid w:val="00A341EB"/>
    <w:rsid w:val="00A35CD7"/>
    <w:rsid w:val="00A403D2"/>
    <w:rsid w:val="00A6098F"/>
    <w:rsid w:val="00A616D8"/>
    <w:rsid w:val="00A6270F"/>
    <w:rsid w:val="00A6288F"/>
    <w:rsid w:val="00A65C33"/>
    <w:rsid w:val="00A821FD"/>
    <w:rsid w:val="00A832EC"/>
    <w:rsid w:val="00A8665A"/>
    <w:rsid w:val="00A9388C"/>
    <w:rsid w:val="00A948A3"/>
    <w:rsid w:val="00AA468D"/>
    <w:rsid w:val="00AB092D"/>
    <w:rsid w:val="00AB120F"/>
    <w:rsid w:val="00AB1CFC"/>
    <w:rsid w:val="00AB3B7E"/>
    <w:rsid w:val="00AC20DB"/>
    <w:rsid w:val="00AC472E"/>
    <w:rsid w:val="00AC645D"/>
    <w:rsid w:val="00AE0EA2"/>
    <w:rsid w:val="00AE7B98"/>
    <w:rsid w:val="00B00AAA"/>
    <w:rsid w:val="00B05A8D"/>
    <w:rsid w:val="00B0785A"/>
    <w:rsid w:val="00B26771"/>
    <w:rsid w:val="00B2741D"/>
    <w:rsid w:val="00B3092A"/>
    <w:rsid w:val="00B32D73"/>
    <w:rsid w:val="00B33AC5"/>
    <w:rsid w:val="00B34D6F"/>
    <w:rsid w:val="00B44155"/>
    <w:rsid w:val="00B50786"/>
    <w:rsid w:val="00B50F17"/>
    <w:rsid w:val="00B52239"/>
    <w:rsid w:val="00B54DD8"/>
    <w:rsid w:val="00B606B1"/>
    <w:rsid w:val="00B61839"/>
    <w:rsid w:val="00B647D9"/>
    <w:rsid w:val="00B64ABB"/>
    <w:rsid w:val="00B65B01"/>
    <w:rsid w:val="00B66EB5"/>
    <w:rsid w:val="00B66F0D"/>
    <w:rsid w:val="00B6727C"/>
    <w:rsid w:val="00B678FA"/>
    <w:rsid w:val="00B7343D"/>
    <w:rsid w:val="00B75101"/>
    <w:rsid w:val="00B805A4"/>
    <w:rsid w:val="00B90D8A"/>
    <w:rsid w:val="00B95495"/>
    <w:rsid w:val="00BA103F"/>
    <w:rsid w:val="00BA2BE4"/>
    <w:rsid w:val="00BA2EC9"/>
    <w:rsid w:val="00BA6958"/>
    <w:rsid w:val="00BA69D2"/>
    <w:rsid w:val="00BA7062"/>
    <w:rsid w:val="00BB0B9C"/>
    <w:rsid w:val="00BB1757"/>
    <w:rsid w:val="00BB1906"/>
    <w:rsid w:val="00BB4173"/>
    <w:rsid w:val="00BB70B6"/>
    <w:rsid w:val="00BD3CDB"/>
    <w:rsid w:val="00BD5857"/>
    <w:rsid w:val="00BD600B"/>
    <w:rsid w:val="00BE71AD"/>
    <w:rsid w:val="00BF1476"/>
    <w:rsid w:val="00BF1EE4"/>
    <w:rsid w:val="00BF55D4"/>
    <w:rsid w:val="00C02B27"/>
    <w:rsid w:val="00C03E2B"/>
    <w:rsid w:val="00C03F43"/>
    <w:rsid w:val="00C0751F"/>
    <w:rsid w:val="00C10BE8"/>
    <w:rsid w:val="00C21DD4"/>
    <w:rsid w:val="00C24930"/>
    <w:rsid w:val="00C332A7"/>
    <w:rsid w:val="00C34E0F"/>
    <w:rsid w:val="00C3540B"/>
    <w:rsid w:val="00C36649"/>
    <w:rsid w:val="00C36FF6"/>
    <w:rsid w:val="00C37191"/>
    <w:rsid w:val="00C37552"/>
    <w:rsid w:val="00C37746"/>
    <w:rsid w:val="00C42C9C"/>
    <w:rsid w:val="00C453E4"/>
    <w:rsid w:val="00C4558F"/>
    <w:rsid w:val="00C45AFD"/>
    <w:rsid w:val="00C46961"/>
    <w:rsid w:val="00C477CE"/>
    <w:rsid w:val="00C47D1B"/>
    <w:rsid w:val="00C512C3"/>
    <w:rsid w:val="00C52231"/>
    <w:rsid w:val="00C57628"/>
    <w:rsid w:val="00C6731A"/>
    <w:rsid w:val="00C8435C"/>
    <w:rsid w:val="00C86728"/>
    <w:rsid w:val="00C93634"/>
    <w:rsid w:val="00C953F2"/>
    <w:rsid w:val="00C9681E"/>
    <w:rsid w:val="00CA24DC"/>
    <w:rsid w:val="00CA32EC"/>
    <w:rsid w:val="00CA43CE"/>
    <w:rsid w:val="00CA726A"/>
    <w:rsid w:val="00CB010F"/>
    <w:rsid w:val="00CB1B41"/>
    <w:rsid w:val="00CB1C36"/>
    <w:rsid w:val="00CB5360"/>
    <w:rsid w:val="00CC34FB"/>
    <w:rsid w:val="00CC4938"/>
    <w:rsid w:val="00CC4D3E"/>
    <w:rsid w:val="00CC7556"/>
    <w:rsid w:val="00CD3E96"/>
    <w:rsid w:val="00CD65D0"/>
    <w:rsid w:val="00CE2322"/>
    <w:rsid w:val="00CE4385"/>
    <w:rsid w:val="00CE63A3"/>
    <w:rsid w:val="00CE7F55"/>
    <w:rsid w:val="00CF079F"/>
    <w:rsid w:val="00D0065E"/>
    <w:rsid w:val="00D01C45"/>
    <w:rsid w:val="00D0387B"/>
    <w:rsid w:val="00D04B7E"/>
    <w:rsid w:val="00D1274E"/>
    <w:rsid w:val="00D22291"/>
    <w:rsid w:val="00D34D91"/>
    <w:rsid w:val="00D43A01"/>
    <w:rsid w:val="00D441B9"/>
    <w:rsid w:val="00D45357"/>
    <w:rsid w:val="00D456BE"/>
    <w:rsid w:val="00D468D7"/>
    <w:rsid w:val="00D5390C"/>
    <w:rsid w:val="00D550AF"/>
    <w:rsid w:val="00D5519D"/>
    <w:rsid w:val="00D6018D"/>
    <w:rsid w:val="00D60B2E"/>
    <w:rsid w:val="00D74FBF"/>
    <w:rsid w:val="00D75B87"/>
    <w:rsid w:val="00D80CBF"/>
    <w:rsid w:val="00D81489"/>
    <w:rsid w:val="00D960C2"/>
    <w:rsid w:val="00DA56A6"/>
    <w:rsid w:val="00DB2B35"/>
    <w:rsid w:val="00DB4868"/>
    <w:rsid w:val="00DC45F9"/>
    <w:rsid w:val="00DC6AE3"/>
    <w:rsid w:val="00DD1DE9"/>
    <w:rsid w:val="00DD6879"/>
    <w:rsid w:val="00DD6A71"/>
    <w:rsid w:val="00DE1CDA"/>
    <w:rsid w:val="00DE2B68"/>
    <w:rsid w:val="00DE555F"/>
    <w:rsid w:val="00DF02D4"/>
    <w:rsid w:val="00E1389C"/>
    <w:rsid w:val="00E1701F"/>
    <w:rsid w:val="00E2549D"/>
    <w:rsid w:val="00E30872"/>
    <w:rsid w:val="00E33D8B"/>
    <w:rsid w:val="00E356C4"/>
    <w:rsid w:val="00E41175"/>
    <w:rsid w:val="00E42B4A"/>
    <w:rsid w:val="00E45FDF"/>
    <w:rsid w:val="00E50F59"/>
    <w:rsid w:val="00E54D3A"/>
    <w:rsid w:val="00E559E3"/>
    <w:rsid w:val="00E57508"/>
    <w:rsid w:val="00E63051"/>
    <w:rsid w:val="00E6386A"/>
    <w:rsid w:val="00E65645"/>
    <w:rsid w:val="00E65C62"/>
    <w:rsid w:val="00E67CE5"/>
    <w:rsid w:val="00E745D3"/>
    <w:rsid w:val="00E74BE1"/>
    <w:rsid w:val="00E823EF"/>
    <w:rsid w:val="00E8420B"/>
    <w:rsid w:val="00E857B2"/>
    <w:rsid w:val="00E85D75"/>
    <w:rsid w:val="00E86506"/>
    <w:rsid w:val="00E873D2"/>
    <w:rsid w:val="00E87654"/>
    <w:rsid w:val="00E92843"/>
    <w:rsid w:val="00E9408F"/>
    <w:rsid w:val="00E95A33"/>
    <w:rsid w:val="00EA1777"/>
    <w:rsid w:val="00EA1DF0"/>
    <w:rsid w:val="00EA2BB6"/>
    <w:rsid w:val="00EA771B"/>
    <w:rsid w:val="00EB34B7"/>
    <w:rsid w:val="00EB4914"/>
    <w:rsid w:val="00EC5A94"/>
    <w:rsid w:val="00EC5B19"/>
    <w:rsid w:val="00ED0ED2"/>
    <w:rsid w:val="00ED7939"/>
    <w:rsid w:val="00ED799D"/>
    <w:rsid w:val="00EE6CC8"/>
    <w:rsid w:val="00EF61A4"/>
    <w:rsid w:val="00EF66D2"/>
    <w:rsid w:val="00F04629"/>
    <w:rsid w:val="00F10C32"/>
    <w:rsid w:val="00F201B7"/>
    <w:rsid w:val="00F20E18"/>
    <w:rsid w:val="00F237EA"/>
    <w:rsid w:val="00F24EB4"/>
    <w:rsid w:val="00F25912"/>
    <w:rsid w:val="00F26456"/>
    <w:rsid w:val="00F306E7"/>
    <w:rsid w:val="00F3226A"/>
    <w:rsid w:val="00F36142"/>
    <w:rsid w:val="00F42E37"/>
    <w:rsid w:val="00F50D83"/>
    <w:rsid w:val="00F56C63"/>
    <w:rsid w:val="00F65887"/>
    <w:rsid w:val="00F66705"/>
    <w:rsid w:val="00F67A6A"/>
    <w:rsid w:val="00F7320A"/>
    <w:rsid w:val="00F762AC"/>
    <w:rsid w:val="00F8536B"/>
    <w:rsid w:val="00F87902"/>
    <w:rsid w:val="00F92C92"/>
    <w:rsid w:val="00F95080"/>
    <w:rsid w:val="00F96012"/>
    <w:rsid w:val="00FA2C6A"/>
    <w:rsid w:val="00FB087B"/>
    <w:rsid w:val="00FB179B"/>
    <w:rsid w:val="00FB6337"/>
    <w:rsid w:val="00FC0FC5"/>
    <w:rsid w:val="00FC2BB2"/>
    <w:rsid w:val="00FD067F"/>
    <w:rsid w:val="00FD42F1"/>
    <w:rsid w:val="00FD780E"/>
    <w:rsid w:val="00FD7F97"/>
    <w:rsid w:val="00FE0538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B0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pPr>
      <w:numPr>
        <w:numId w:val="3"/>
      </w:numPr>
      <w:suppressAutoHyphens/>
    </w:pPr>
  </w:style>
  <w:style w:type="paragraph" w:customStyle="1" w:styleId="Style1">
    <w:name w:val="Style1"/>
    <w:basedOn w:val="Normal"/>
    <w:pPr>
      <w:suppressAutoHyphens/>
      <w:spacing w:after="1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pPr>
      <w:suppressAutoHyphens/>
      <w:ind w:left="5040" w:firstLine="720"/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pPr>
      <w:numPr>
        <w:numId w:val="8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pPr>
      <w:numPr>
        <w:numId w:val="3"/>
      </w:numPr>
      <w:suppressAutoHyphens/>
    </w:pPr>
  </w:style>
  <w:style w:type="paragraph" w:customStyle="1" w:styleId="Style1">
    <w:name w:val="Style1"/>
    <w:basedOn w:val="Normal"/>
    <w:pPr>
      <w:suppressAutoHyphens/>
      <w:spacing w:after="1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pPr>
      <w:suppressAutoHyphens/>
      <w:ind w:left="5040" w:firstLine="720"/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pPr>
      <w:numPr>
        <w:numId w:val="8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tp://medical.nema.org/MEDICAL/Dicom/Minutes/WG-02/2013/WG-02-2013-05-14-Mi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om@medicalimaging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com.nem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F54A-9444-452C-84A1-D5A480F1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NEMA</Company>
  <LinksUpToDate>false</LinksUpToDate>
  <CharactersWithSpaces>8957</CharactersWithSpaces>
  <SharedDoc>false</SharedDoc>
  <HLinks>
    <vt:vector size="24" baseType="variant">
      <vt:variant>
        <vt:i4>6553641</vt:i4>
      </vt:variant>
      <vt:variant>
        <vt:i4>9</vt:i4>
      </vt:variant>
      <vt:variant>
        <vt:i4>0</vt:i4>
      </vt:variant>
      <vt:variant>
        <vt:i4>5</vt:i4>
      </vt:variant>
      <vt:variant>
        <vt:lpwstr>https://emeetings.webex.com/emeetings/j.php?ED=151168922&amp;UID=483723442&amp;PW=NNWI1ZDA5N2Jh&amp;RT=MiMyMw%3D%3D</vt:lpwstr>
      </vt:variant>
      <vt:variant>
        <vt:lpwstr/>
      </vt:variant>
      <vt:variant>
        <vt:i4>6815765</vt:i4>
      </vt:variant>
      <vt:variant>
        <vt:i4>6</vt:i4>
      </vt:variant>
      <vt:variant>
        <vt:i4>0</vt:i4>
      </vt:variant>
      <vt:variant>
        <vt:i4>5</vt:i4>
      </vt:variant>
      <vt:variant>
        <vt:lpwstr>ftp://ftp.ihe.net/Radiology/TF_Maintenance/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ftp://d9-workgrps:goimagego@medical.nema.org/MEDICAL/Private/Dicom/WORKGRPS/WG02/2011/2011-06-28/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ftp://medical.nema.org/medical/DICOM/Minutes/WG-02/2011/2011-05-17/WG-02_2011-05-17_Min.docx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suredfr</dc:creator>
  <cp:lastModifiedBy>Vastagh, Stephen</cp:lastModifiedBy>
  <cp:revision>5</cp:revision>
  <cp:lastPrinted>2008-11-10T11:14:00Z</cp:lastPrinted>
  <dcterms:created xsi:type="dcterms:W3CDTF">2013-07-03T15:41:00Z</dcterms:created>
  <dcterms:modified xsi:type="dcterms:W3CDTF">2013-07-23T13:12:00Z</dcterms:modified>
</cp:coreProperties>
</file>